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5DB" w:rsidRDefault="00B855DB" w:rsidP="00B855DB">
      <w:pPr>
        <w:rPr>
          <w:sz w:val="28"/>
          <w:szCs w:val="28"/>
        </w:rPr>
      </w:pPr>
      <w:r w:rsidRPr="00B855DB">
        <w:rPr>
          <w:sz w:val="28"/>
          <w:szCs w:val="28"/>
        </w:rPr>
        <w:t>УДК 623.959.7</w:t>
      </w:r>
    </w:p>
    <w:p w:rsidR="006E3B35" w:rsidRDefault="006E3B35" w:rsidP="00B855DB">
      <w:pPr>
        <w:rPr>
          <w:sz w:val="28"/>
          <w:szCs w:val="28"/>
        </w:rPr>
      </w:pPr>
    </w:p>
    <w:p w:rsidR="006E3B35" w:rsidRPr="00B855DB" w:rsidRDefault="006E3B35" w:rsidP="00B855DB">
      <w:pPr>
        <w:rPr>
          <w:sz w:val="28"/>
          <w:szCs w:val="28"/>
        </w:rPr>
      </w:pPr>
    </w:p>
    <w:p w:rsidR="006E3B35" w:rsidRPr="006E3B35" w:rsidRDefault="006E3B35" w:rsidP="006E3B35">
      <w:pPr>
        <w:pStyle w:val="a4"/>
        <w:ind w:left="3969" w:hanging="3118"/>
        <w:jc w:val="left"/>
        <w:rPr>
          <w:b/>
          <w:i/>
          <w:sz w:val="28"/>
          <w:szCs w:val="28"/>
        </w:rPr>
      </w:pPr>
      <w:r w:rsidRPr="006E3B35">
        <w:rPr>
          <w:b/>
          <w:i/>
          <w:sz w:val="28"/>
          <w:szCs w:val="28"/>
        </w:rPr>
        <w:t>М.В. Горячев,</w:t>
      </w:r>
    </w:p>
    <w:p w:rsidR="00B855DB" w:rsidRPr="006E3B35" w:rsidRDefault="006E3B35" w:rsidP="006E3B35">
      <w:pPr>
        <w:jc w:val="left"/>
        <w:rPr>
          <w:i/>
          <w:iCs/>
          <w:sz w:val="28"/>
          <w:szCs w:val="28"/>
        </w:rPr>
      </w:pPr>
      <w:r w:rsidRPr="006E3B35">
        <w:rPr>
          <w:i/>
          <w:iCs/>
          <w:sz w:val="28"/>
          <w:szCs w:val="28"/>
        </w:rPr>
        <w:t>предприятие ОСК «Северное ПКБ»</w:t>
      </w:r>
      <w:r w:rsidRPr="006E3B35">
        <w:rPr>
          <w:i/>
          <w:iCs/>
          <w:sz w:val="28"/>
          <w:szCs w:val="28"/>
        </w:rPr>
        <w:t>,</w:t>
      </w:r>
    </w:p>
    <w:p w:rsidR="006E3B35" w:rsidRPr="006E3B35" w:rsidRDefault="006E3B35" w:rsidP="006E3B35">
      <w:pPr>
        <w:jc w:val="left"/>
        <w:rPr>
          <w:i/>
          <w:caps/>
          <w:sz w:val="28"/>
          <w:szCs w:val="28"/>
        </w:rPr>
      </w:pPr>
      <w:r w:rsidRPr="006E3B35">
        <w:rPr>
          <w:i/>
          <w:iCs/>
          <w:sz w:val="28"/>
          <w:szCs w:val="28"/>
        </w:rPr>
        <w:t>контакт</w:t>
      </w:r>
      <w:proofErr w:type="gramStart"/>
      <w:r w:rsidRPr="006E3B35">
        <w:rPr>
          <w:i/>
          <w:iCs/>
          <w:sz w:val="28"/>
          <w:szCs w:val="28"/>
        </w:rPr>
        <w:t>.</w:t>
      </w:r>
      <w:proofErr w:type="gramEnd"/>
      <w:r w:rsidRPr="006E3B35">
        <w:rPr>
          <w:i/>
          <w:iCs/>
          <w:sz w:val="28"/>
          <w:szCs w:val="28"/>
        </w:rPr>
        <w:t xml:space="preserve"> </w:t>
      </w:r>
      <w:proofErr w:type="gramStart"/>
      <w:r w:rsidRPr="006E3B35">
        <w:rPr>
          <w:i/>
          <w:iCs/>
          <w:sz w:val="28"/>
          <w:szCs w:val="28"/>
        </w:rPr>
        <w:t>т</w:t>
      </w:r>
      <w:proofErr w:type="gramEnd"/>
      <w:r w:rsidRPr="006E3B35">
        <w:rPr>
          <w:i/>
          <w:iCs/>
          <w:sz w:val="28"/>
          <w:szCs w:val="28"/>
        </w:rPr>
        <w:t xml:space="preserve">ел. </w:t>
      </w:r>
    </w:p>
    <w:p w:rsidR="00B855DB" w:rsidRPr="00B855DB" w:rsidRDefault="00B855DB" w:rsidP="00B855DB">
      <w:pPr>
        <w:rPr>
          <w:sz w:val="28"/>
          <w:szCs w:val="28"/>
        </w:rPr>
      </w:pPr>
    </w:p>
    <w:p w:rsidR="006E3B35" w:rsidRDefault="006E3B35" w:rsidP="00B855DB">
      <w:pPr>
        <w:pStyle w:val="a4"/>
        <w:ind w:left="3969" w:firstLine="709"/>
        <w:rPr>
          <w:sz w:val="20"/>
          <w:szCs w:val="28"/>
        </w:rPr>
      </w:pPr>
    </w:p>
    <w:p w:rsidR="006E3B35" w:rsidRDefault="006E3B35" w:rsidP="00B855DB">
      <w:pPr>
        <w:pStyle w:val="a4"/>
        <w:ind w:left="3969" w:firstLine="709"/>
        <w:rPr>
          <w:sz w:val="20"/>
          <w:szCs w:val="28"/>
        </w:rPr>
      </w:pPr>
    </w:p>
    <w:p w:rsidR="006E3B35" w:rsidRDefault="006E3B35" w:rsidP="006E3B35">
      <w:pPr>
        <w:pStyle w:val="a4"/>
        <w:ind w:left="567" w:firstLine="709"/>
        <w:rPr>
          <w:sz w:val="20"/>
          <w:szCs w:val="28"/>
        </w:rPr>
      </w:pPr>
      <w:r w:rsidRPr="006E3B35">
        <w:rPr>
          <w:b/>
          <w:sz w:val="20"/>
          <w:szCs w:val="28"/>
        </w:rPr>
        <w:t>Ключевые слова:</w:t>
      </w:r>
      <w:r>
        <w:rPr>
          <w:sz w:val="20"/>
          <w:szCs w:val="28"/>
        </w:rPr>
        <w:t xml:space="preserve"> размагничивающее устройство, индивидуальное электропитание секций обмоток, </w:t>
      </w:r>
      <w:r w:rsidRPr="00B855DB">
        <w:rPr>
          <w:sz w:val="20"/>
          <w:szCs w:val="28"/>
        </w:rPr>
        <w:t>управляемые статические преобразователи</w:t>
      </w:r>
      <w:r>
        <w:rPr>
          <w:sz w:val="20"/>
          <w:szCs w:val="28"/>
        </w:rPr>
        <w:t>, вероятность безотказной работы</w:t>
      </w:r>
    </w:p>
    <w:p w:rsidR="006E3B35" w:rsidRDefault="006E3B35" w:rsidP="006E3B35">
      <w:pPr>
        <w:pStyle w:val="a4"/>
        <w:ind w:left="567" w:firstLine="709"/>
        <w:rPr>
          <w:sz w:val="20"/>
          <w:szCs w:val="28"/>
        </w:rPr>
      </w:pPr>
      <w:r w:rsidRPr="006E3B35">
        <w:rPr>
          <w:b/>
          <w:sz w:val="20"/>
          <w:szCs w:val="28"/>
        </w:rPr>
        <w:t>Реферат:</w:t>
      </w:r>
      <w:r>
        <w:rPr>
          <w:sz w:val="20"/>
          <w:szCs w:val="28"/>
        </w:rPr>
        <w:t xml:space="preserve"> </w:t>
      </w:r>
      <w:r w:rsidRPr="00B855DB">
        <w:rPr>
          <w:sz w:val="20"/>
          <w:szCs w:val="28"/>
        </w:rPr>
        <w:t xml:space="preserve"> </w:t>
      </w:r>
      <w:r w:rsidR="00D87ADC" w:rsidRPr="00B855DB">
        <w:rPr>
          <w:sz w:val="20"/>
          <w:szCs w:val="28"/>
        </w:rPr>
        <w:t>В статье приведены результаты сравнения по массе и стоимости</w:t>
      </w:r>
      <w:r w:rsidR="001061C7" w:rsidRPr="00B855DB">
        <w:rPr>
          <w:sz w:val="20"/>
          <w:szCs w:val="28"/>
        </w:rPr>
        <w:t xml:space="preserve"> различных</w:t>
      </w:r>
      <w:r w:rsidR="00D87ADC" w:rsidRPr="00B855DB">
        <w:rPr>
          <w:sz w:val="20"/>
          <w:szCs w:val="28"/>
        </w:rPr>
        <w:t xml:space="preserve"> вариантов размагничивающего устройства с индивидуальным электропитанием секций обмоток</w:t>
      </w:r>
      <w:r w:rsidR="001061C7" w:rsidRPr="00B855DB">
        <w:rPr>
          <w:sz w:val="20"/>
          <w:szCs w:val="28"/>
        </w:rPr>
        <w:t xml:space="preserve">. Для каждого из вариантов размагничивающего устройства </w:t>
      </w:r>
      <w:r w:rsidR="00D87ADC" w:rsidRPr="00B855DB">
        <w:rPr>
          <w:sz w:val="20"/>
          <w:szCs w:val="28"/>
        </w:rPr>
        <w:t>рассмотрены управляемые статические преобразователи</w:t>
      </w:r>
      <w:proofErr w:type="gramStart"/>
      <w:r w:rsidR="00D87ADC" w:rsidRPr="00B855DB">
        <w:rPr>
          <w:sz w:val="20"/>
          <w:szCs w:val="28"/>
        </w:rPr>
        <w:t xml:space="preserve"> </w:t>
      </w:r>
      <w:r>
        <w:rPr>
          <w:sz w:val="20"/>
          <w:szCs w:val="28"/>
        </w:rPr>
        <w:t>,</w:t>
      </w:r>
      <w:proofErr w:type="gramEnd"/>
      <w:r>
        <w:rPr>
          <w:sz w:val="20"/>
          <w:szCs w:val="28"/>
        </w:rPr>
        <w:t xml:space="preserve"> в том числе в</w:t>
      </w:r>
      <w:r w:rsidR="00D87ADC" w:rsidRPr="00B855DB">
        <w:rPr>
          <w:sz w:val="20"/>
          <w:szCs w:val="28"/>
        </w:rPr>
        <w:t>ариант преобразователя без фиксированного выходного тока и напряжения, позволяющего гибко настраивать свои выходные параметры в зависимости от нагрузки. Результатами выполненного расчёта электрических параметров размагничивающего устройства показано, что наименьшую массу размагничивающего устройства можно получить, используя принцип индивидуального электропитания секций обмоток, при этом наиболее оптимальным является вариант управляющего статического преобразователя с плавным регулированием выходного тока.</w:t>
      </w:r>
      <w:r w:rsidR="00CB61E7" w:rsidRPr="00B855DB">
        <w:rPr>
          <w:sz w:val="20"/>
          <w:szCs w:val="28"/>
        </w:rPr>
        <w:t xml:space="preserve"> </w:t>
      </w:r>
    </w:p>
    <w:p w:rsidR="006E3B35" w:rsidRPr="006E3B35" w:rsidRDefault="006E3B35" w:rsidP="006E3B35">
      <w:pPr>
        <w:pStyle w:val="a4"/>
        <w:ind w:left="567" w:firstLine="709"/>
        <w:rPr>
          <w:b/>
          <w:sz w:val="20"/>
          <w:szCs w:val="28"/>
        </w:rPr>
      </w:pPr>
      <w:r w:rsidRPr="006E3B35">
        <w:rPr>
          <w:b/>
          <w:sz w:val="20"/>
          <w:szCs w:val="28"/>
        </w:rPr>
        <w:t>Рубрика:</w:t>
      </w:r>
      <w:r>
        <w:rPr>
          <w:sz w:val="20"/>
          <w:szCs w:val="28"/>
        </w:rPr>
        <w:t xml:space="preserve"> </w:t>
      </w:r>
      <w:r w:rsidRPr="006E3B35">
        <w:rPr>
          <w:b/>
          <w:sz w:val="20"/>
          <w:szCs w:val="28"/>
        </w:rPr>
        <w:t>Судовые энергетические установки и их элементы</w:t>
      </w:r>
    </w:p>
    <w:p w:rsidR="00D87ADC" w:rsidRDefault="00D87ADC" w:rsidP="00B855DB">
      <w:pPr>
        <w:pStyle w:val="a4"/>
        <w:ind w:firstLine="709"/>
        <w:rPr>
          <w:sz w:val="28"/>
          <w:szCs w:val="28"/>
        </w:rPr>
      </w:pPr>
    </w:p>
    <w:p w:rsidR="006E3B35" w:rsidRPr="00B855DB" w:rsidRDefault="006E3B35" w:rsidP="006E3B35">
      <w:pPr>
        <w:pStyle w:val="1"/>
        <w:keepNext w:val="0"/>
        <w:keepLines w:val="0"/>
        <w:widowControl w:val="0"/>
        <w:spacing w:before="0"/>
        <w:ind w:firstLine="709"/>
        <w:jc w:val="center"/>
        <w:rPr>
          <w:rFonts w:ascii="Times New Roman" w:eastAsia="Times New Roman" w:hAnsi="Times New Roman" w:cs="Times New Roman"/>
          <w:b/>
          <w:bCs/>
          <w:caps/>
          <w:color w:val="auto"/>
          <w:kern w:val="32"/>
          <w:sz w:val="28"/>
          <w:szCs w:val="28"/>
        </w:rPr>
      </w:pPr>
      <w:r w:rsidRPr="00B855DB">
        <w:rPr>
          <w:rFonts w:ascii="Times New Roman" w:eastAsia="Times New Roman" w:hAnsi="Times New Roman" w:cs="Times New Roman"/>
          <w:b/>
          <w:bCs/>
          <w:caps/>
          <w:color w:val="auto"/>
          <w:kern w:val="32"/>
          <w:sz w:val="28"/>
          <w:szCs w:val="28"/>
        </w:rPr>
        <w:t>Сравнительный анализ различных вариантов размагничивающего устройства с индивидуальным электропитанием секций обмоток</w:t>
      </w:r>
    </w:p>
    <w:p w:rsidR="006E3B35" w:rsidRDefault="006E3B35" w:rsidP="00B855DB">
      <w:pPr>
        <w:pStyle w:val="a4"/>
        <w:ind w:firstLine="709"/>
        <w:rPr>
          <w:sz w:val="28"/>
          <w:szCs w:val="28"/>
        </w:rPr>
      </w:pPr>
    </w:p>
    <w:p w:rsidR="00D87ADC" w:rsidRPr="00B855DB" w:rsidRDefault="00D87ADC" w:rsidP="006E3B35">
      <w:pPr>
        <w:pStyle w:val="2"/>
        <w:keepNext w:val="0"/>
        <w:ind w:firstLine="709"/>
        <w:rPr>
          <w:rFonts w:cs="Times New Roman"/>
          <w:i/>
          <w:caps/>
          <w:sz w:val="28"/>
        </w:rPr>
      </w:pPr>
      <w:r w:rsidRPr="00B855DB">
        <w:rPr>
          <w:rFonts w:cs="Times New Roman"/>
          <w:i/>
          <w:caps/>
          <w:sz w:val="28"/>
        </w:rPr>
        <w:t>Введение</w:t>
      </w:r>
    </w:p>
    <w:p w:rsidR="007F2116" w:rsidRPr="00B855DB" w:rsidRDefault="00F06AEB" w:rsidP="006361EC">
      <w:pPr>
        <w:pStyle w:val="a4"/>
        <w:ind w:firstLine="709"/>
        <w:rPr>
          <w:sz w:val="28"/>
          <w:szCs w:val="28"/>
        </w:rPr>
      </w:pPr>
      <w:r w:rsidRPr="00B855DB">
        <w:rPr>
          <w:sz w:val="28"/>
          <w:szCs w:val="28"/>
        </w:rPr>
        <w:t>В настоящее время наиболее совершенным типом размагничивающего устройства</w:t>
      </w:r>
      <w:r w:rsidR="00414FB6" w:rsidRPr="00B855DB">
        <w:rPr>
          <w:sz w:val="28"/>
          <w:szCs w:val="28"/>
        </w:rPr>
        <w:t xml:space="preserve">, позволяющим заметно снизить восприимчивость корабля к влиянию магнитных мин, </w:t>
      </w:r>
      <w:r w:rsidRPr="00B855DB">
        <w:rPr>
          <w:sz w:val="28"/>
          <w:szCs w:val="28"/>
        </w:rPr>
        <w:t>является перспективная система магнитной защиты (</w:t>
      </w:r>
      <w:proofErr w:type="spellStart"/>
      <w:r w:rsidRPr="00B855DB">
        <w:rPr>
          <w:sz w:val="28"/>
          <w:szCs w:val="28"/>
        </w:rPr>
        <w:t>Advanced</w:t>
      </w:r>
      <w:proofErr w:type="spellEnd"/>
      <w:r w:rsidRPr="00B855DB">
        <w:rPr>
          <w:sz w:val="28"/>
          <w:szCs w:val="28"/>
        </w:rPr>
        <w:t xml:space="preserve"> </w:t>
      </w:r>
      <w:proofErr w:type="spellStart"/>
      <w:r w:rsidRPr="00B855DB">
        <w:rPr>
          <w:sz w:val="28"/>
          <w:szCs w:val="28"/>
        </w:rPr>
        <w:t>Degaussing</w:t>
      </w:r>
      <w:proofErr w:type="spellEnd"/>
      <w:r w:rsidRPr="00B855DB">
        <w:rPr>
          <w:sz w:val="28"/>
          <w:szCs w:val="28"/>
        </w:rPr>
        <w:t xml:space="preserve"> </w:t>
      </w:r>
      <w:proofErr w:type="spellStart"/>
      <w:r w:rsidRPr="00B855DB">
        <w:rPr>
          <w:sz w:val="28"/>
          <w:szCs w:val="28"/>
        </w:rPr>
        <w:t>System</w:t>
      </w:r>
      <w:proofErr w:type="spellEnd"/>
      <w:r w:rsidRPr="00B855DB">
        <w:rPr>
          <w:sz w:val="28"/>
          <w:szCs w:val="28"/>
        </w:rPr>
        <w:t>, ADS),</w:t>
      </w:r>
      <w:r w:rsidR="007F2116" w:rsidRPr="00B855DB">
        <w:rPr>
          <w:sz w:val="28"/>
          <w:szCs w:val="28"/>
        </w:rPr>
        <w:t xml:space="preserve"> впервые</w:t>
      </w:r>
      <w:r w:rsidRPr="00B855DB">
        <w:rPr>
          <w:sz w:val="28"/>
          <w:szCs w:val="28"/>
        </w:rPr>
        <w:t xml:space="preserve"> </w:t>
      </w:r>
      <w:r w:rsidR="007F2116" w:rsidRPr="00B855DB">
        <w:rPr>
          <w:sz w:val="28"/>
          <w:szCs w:val="28"/>
        </w:rPr>
        <w:t xml:space="preserve">появившаяся на кораблях класса USS </w:t>
      </w:r>
      <w:proofErr w:type="spellStart"/>
      <w:r w:rsidR="007F2116" w:rsidRPr="00B855DB">
        <w:rPr>
          <w:sz w:val="28"/>
          <w:szCs w:val="28"/>
        </w:rPr>
        <w:t>Arleigh</w:t>
      </w:r>
      <w:proofErr w:type="spellEnd"/>
      <w:r w:rsidR="007F2116" w:rsidRPr="00B855DB">
        <w:rPr>
          <w:sz w:val="28"/>
          <w:szCs w:val="28"/>
        </w:rPr>
        <w:t xml:space="preserve"> </w:t>
      </w:r>
      <w:proofErr w:type="spellStart"/>
      <w:r w:rsidR="007F2116" w:rsidRPr="00B855DB">
        <w:rPr>
          <w:sz w:val="28"/>
          <w:szCs w:val="28"/>
        </w:rPr>
        <w:t>Burke</w:t>
      </w:r>
      <w:proofErr w:type="spellEnd"/>
      <w:r w:rsidR="007F2116" w:rsidRPr="00B855DB">
        <w:rPr>
          <w:sz w:val="28"/>
          <w:szCs w:val="28"/>
        </w:rPr>
        <w:t xml:space="preserve"> (DDG-51)</w:t>
      </w:r>
      <w:r w:rsidR="00414FB6" w:rsidRPr="00B855DB">
        <w:rPr>
          <w:sz w:val="28"/>
          <w:szCs w:val="28"/>
        </w:rPr>
        <w:t xml:space="preserve"> </w:t>
      </w:r>
      <w:r w:rsidR="00A14EC1">
        <w:rPr>
          <w:sz w:val="28"/>
          <w:szCs w:val="28"/>
        </w:rPr>
        <w:t>[1]</w:t>
      </w:r>
      <w:r w:rsidR="00414FB6" w:rsidRPr="00B855DB">
        <w:rPr>
          <w:sz w:val="28"/>
          <w:szCs w:val="28"/>
        </w:rPr>
        <w:t>.</w:t>
      </w:r>
      <w:r w:rsidR="00C64F1C" w:rsidRPr="00B855DB">
        <w:rPr>
          <w:sz w:val="28"/>
          <w:szCs w:val="28"/>
        </w:rPr>
        <w:t xml:space="preserve"> Основой </w:t>
      </w:r>
      <w:r w:rsidR="006361EC" w:rsidRPr="00B855DB">
        <w:rPr>
          <w:sz w:val="28"/>
          <w:szCs w:val="28"/>
        </w:rPr>
        <w:t>данного варианта размагничивающего устройства является многовитковая (M, L, A) система обмоток, предназначенная для компенсации вертикального, продольного и поперечного намагничения корабля</w:t>
      </w:r>
      <w:r w:rsidR="00716F87" w:rsidRPr="00B855DB">
        <w:rPr>
          <w:sz w:val="28"/>
          <w:szCs w:val="28"/>
        </w:rPr>
        <w:t>:</w:t>
      </w:r>
    </w:p>
    <w:p w:rsidR="006361EC" w:rsidRPr="00B855DB" w:rsidRDefault="00B855DB" w:rsidP="00B855DB">
      <w:pPr>
        <w:pStyle w:val="a4"/>
        <w:ind w:firstLine="709"/>
        <w:rPr>
          <w:sz w:val="28"/>
          <w:szCs w:val="28"/>
        </w:rPr>
      </w:pPr>
      <w:r>
        <w:rPr>
          <w:sz w:val="28"/>
          <w:szCs w:val="28"/>
        </w:rPr>
        <w:t>–</w:t>
      </w:r>
      <w:r>
        <w:rPr>
          <w:sz w:val="28"/>
          <w:szCs w:val="28"/>
        </w:rPr>
        <w:tab/>
      </w:r>
      <w:r w:rsidR="00716F87" w:rsidRPr="00B855DB">
        <w:rPr>
          <w:sz w:val="28"/>
          <w:szCs w:val="28"/>
        </w:rPr>
        <w:t>M-обмотка (M-</w:t>
      </w:r>
      <w:proofErr w:type="spellStart"/>
      <w:r w:rsidR="00716F87" w:rsidRPr="00B855DB">
        <w:rPr>
          <w:sz w:val="28"/>
          <w:szCs w:val="28"/>
        </w:rPr>
        <w:t>coil</w:t>
      </w:r>
      <w:proofErr w:type="spellEnd"/>
      <w:r w:rsidR="00716F87" w:rsidRPr="00B855DB">
        <w:rPr>
          <w:sz w:val="28"/>
          <w:szCs w:val="28"/>
        </w:rPr>
        <w:t>), или главная (</w:t>
      </w:r>
      <w:proofErr w:type="spellStart"/>
      <w:r w:rsidR="00716F87" w:rsidRPr="00B855DB">
        <w:rPr>
          <w:sz w:val="28"/>
          <w:szCs w:val="28"/>
        </w:rPr>
        <w:t>main</w:t>
      </w:r>
      <w:proofErr w:type="spellEnd"/>
      <w:r w:rsidR="00716F87" w:rsidRPr="00B855DB">
        <w:rPr>
          <w:sz w:val="28"/>
          <w:szCs w:val="28"/>
        </w:rPr>
        <w:t>), предназначена для компенсации вертикальной составляющей индукции магнитного поля корабля;</w:t>
      </w:r>
    </w:p>
    <w:p w:rsidR="00716F87" w:rsidRPr="00B855DB" w:rsidRDefault="00B855DB" w:rsidP="00B855DB">
      <w:pPr>
        <w:pStyle w:val="a4"/>
        <w:ind w:firstLine="709"/>
        <w:rPr>
          <w:sz w:val="28"/>
          <w:szCs w:val="28"/>
        </w:rPr>
      </w:pPr>
      <w:r>
        <w:rPr>
          <w:sz w:val="28"/>
          <w:szCs w:val="28"/>
        </w:rPr>
        <w:t>–</w:t>
      </w:r>
      <w:r>
        <w:rPr>
          <w:sz w:val="28"/>
          <w:szCs w:val="28"/>
        </w:rPr>
        <w:tab/>
      </w:r>
      <w:r w:rsidR="00716F87" w:rsidRPr="00B855DB">
        <w:rPr>
          <w:sz w:val="28"/>
          <w:szCs w:val="28"/>
        </w:rPr>
        <w:t>L-обмотка (L-</w:t>
      </w:r>
      <w:proofErr w:type="spellStart"/>
      <w:r w:rsidR="00716F87" w:rsidRPr="00B855DB">
        <w:rPr>
          <w:sz w:val="28"/>
          <w:szCs w:val="28"/>
        </w:rPr>
        <w:t>coil</w:t>
      </w:r>
      <w:proofErr w:type="spellEnd"/>
      <w:r w:rsidR="00716F87" w:rsidRPr="00B855DB">
        <w:rPr>
          <w:sz w:val="28"/>
          <w:szCs w:val="28"/>
        </w:rPr>
        <w:t xml:space="preserve">), или </w:t>
      </w:r>
      <w:proofErr w:type="spellStart"/>
      <w:r w:rsidR="00716F87" w:rsidRPr="00B855DB">
        <w:rPr>
          <w:sz w:val="28"/>
          <w:szCs w:val="28"/>
        </w:rPr>
        <w:t>шпангоутная</w:t>
      </w:r>
      <w:proofErr w:type="spellEnd"/>
      <w:r w:rsidR="00716F87" w:rsidRPr="00B855DB">
        <w:rPr>
          <w:sz w:val="28"/>
          <w:szCs w:val="28"/>
        </w:rPr>
        <w:t xml:space="preserve"> (</w:t>
      </w:r>
      <w:proofErr w:type="spellStart"/>
      <w:r w:rsidR="00716F87" w:rsidRPr="00B855DB">
        <w:rPr>
          <w:sz w:val="28"/>
          <w:szCs w:val="28"/>
        </w:rPr>
        <w:t>longitudinal</w:t>
      </w:r>
      <w:proofErr w:type="spellEnd"/>
      <w:r w:rsidR="00716F87" w:rsidRPr="00B855DB">
        <w:rPr>
          <w:sz w:val="28"/>
          <w:szCs w:val="28"/>
        </w:rPr>
        <w:t xml:space="preserve">), </w:t>
      </w:r>
      <w:proofErr w:type="gramStart"/>
      <w:r w:rsidR="00760C96" w:rsidRPr="00B855DB">
        <w:rPr>
          <w:sz w:val="28"/>
          <w:szCs w:val="28"/>
        </w:rPr>
        <w:t>предназначена</w:t>
      </w:r>
      <w:proofErr w:type="gramEnd"/>
      <w:r w:rsidR="00760C96" w:rsidRPr="00B855DB">
        <w:rPr>
          <w:sz w:val="28"/>
          <w:szCs w:val="28"/>
        </w:rPr>
        <w:t xml:space="preserve"> для компенсации продольного постоянного намагничения и устранения продольной курсовой разности;</w:t>
      </w:r>
    </w:p>
    <w:p w:rsidR="00760C96" w:rsidRPr="00B855DB" w:rsidRDefault="00B855DB" w:rsidP="00B855DB">
      <w:pPr>
        <w:pStyle w:val="a4"/>
        <w:ind w:firstLine="709"/>
        <w:rPr>
          <w:sz w:val="28"/>
          <w:szCs w:val="28"/>
        </w:rPr>
      </w:pPr>
      <w:r>
        <w:rPr>
          <w:sz w:val="28"/>
          <w:szCs w:val="28"/>
        </w:rPr>
        <w:t>–</w:t>
      </w:r>
      <w:r>
        <w:rPr>
          <w:sz w:val="28"/>
          <w:szCs w:val="28"/>
        </w:rPr>
        <w:tab/>
      </w:r>
      <w:r w:rsidR="00760C96" w:rsidRPr="00B855DB">
        <w:rPr>
          <w:sz w:val="28"/>
          <w:szCs w:val="28"/>
        </w:rPr>
        <w:t>A-обмотка (A-</w:t>
      </w:r>
      <w:proofErr w:type="spellStart"/>
      <w:r w:rsidR="00760C96" w:rsidRPr="00B855DB">
        <w:rPr>
          <w:sz w:val="28"/>
          <w:szCs w:val="28"/>
        </w:rPr>
        <w:t>coil</w:t>
      </w:r>
      <w:proofErr w:type="spellEnd"/>
      <w:r w:rsidR="00760C96" w:rsidRPr="00B855DB">
        <w:rPr>
          <w:sz w:val="28"/>
          <w:szCs w:val="28"/>
        </w:rPr>
        <w:t xml:space="preserve">), или </w:t>
      </w:r>
      <w:proofErr w:type="spellStart"/>
      <w:r w:rsidR="00760C96" w:rsidRPr="00B855DB">
        <w:rPr>
          <w:sz w:val="28"/>
          <w:szCs w:val="28"/>
        </w:rPr>
        <w:t>батоксовая</w:t>
      </w:r>
      <w:proofErr w:type="spellEnd"/>
      <w:r w:rsidR="00760C96" w:rsidRPr="00B855DB">
        <w:rPr>
          <w:sz w:val="28"/>
          <w:szCs w:val="28"/>
        </w:rPr>
        <w:t xml:space="preserve"> (</w:t>
      </w:r>
      <w:proofErr w:type="spellStart"/>
      <w:r w:rsidR="00760C96" w:rsidRPr="00B855DB">
        <w:rPr>
          <w:sz w:val="28"/>
          <w:szCs w:val="28"/>
        </w:rPr>
        <w:t>athwartship</w:t>
      </w:r>
      <w:proofErr w:type="spellEnd"/>
      <w:r w:rsidR="00760C96" w:rsidRPr="00B855DB">
        <w:rPr>
          <w:sz w:val="28"/>
          <w:szCs w:val="28"/>
        </w:rPr>
        <w:t xml:space="preserve">), </w:t>
      </w:r>
      <w:proofErr w:type="gramStart"/>
      <w:r w:rsidR="00760C96" w:rsidRPr="00B855DB">
        <w:rPr>
          <w:sz w:val="28"/>
          <w:szCs w:val="28"/>
        </w:rPr>
        <w:t>предназначена</w:t>
      </w:r>
      <w:proofErr w:type="gramEnd"/>
      <w:r w:rsidR="00760C96" w:rsidRPr="00B855DB">
        <w:rPr>
          <w:sz w:val="28"/>
          <w:szCs w:val="28"/>
        </w:rPr>
        <w:t xml:space="preserve"> для компенсации поперечного намагничения и устранения бортовой курсовой разности.</w:t>
      </w:r>
    </w:p>
    <w:p w:rsidR="007F2116" w:rsidRPr="00B855DB" w:rsidRDefault="0094636F" w:rsidP="00760C96">
      <w:pPr>
        <w:pStyle w:val="a4"/>
        <w:ind w:firstLine="709"/>
        <w:rPr>
          <w:sz w:val="28"/>
          <w:szCs w:val="28"/>
        </w:rPr>
      </w:pPr>
      <w:r w:rsidRPr="00B855DB">
        <w:rPr>
          <w:sz w:val="28"/>
          <w:szCs w:val="28"/>
        </w:rPr>
        <w:t xml:space="preserve">Электропитание каждой из секций обмоток осуществляется от отдельных маломощных источников питания, </w:t>
      </w:r>
      <w:r w:rsidR="000C6509" w:rsidRPr="00B855DB">
        <w:rPr>
          <w:sz w:val="28"/>
          <w:szCs w:val="28"/>
        </w:rPr>
        <w:t>причём в каждой секции индивидуально устанавливается токи компенсации индуцированной и постоянной составляющей магнитного поля корабля </w:t>
      </w:r>
      <w:r w:rsidR="00A14EC1">
        <w:rPr>
          <w:sz w:val="28"/>
          <w:szCs w:val="28"/>
        </w:rPr>
        <w:t>[2]</w:t>
      </w:r>
      <w:r w:rsidR="000C6509" w:rsidRPr="00B855DB">
        <w:rPr>
          <w:sz w:val="28"/>
          <w:szCs w:val="28"/>
        </w:rPr>
        <w:t>.</w:t>
      </w:r>
    </w:p>
    <w:p w:rsidR="00760C96" w:rsidRPr="00B855DB" w:rsidRDefault="00760C96" w:rsidP="00760C96">
      <w:pPr>
        <w:pStyle w:val="a4"/>
        <w:ind w:firstLine="709"/>
        <w:rPr>
          <w:sz w:val="28"/>
          <w:szCs w:val="28"/>
        </w:rPr>
      </w:pPr>
      <w:r w:rsidRPr="00B855DB">
        <w:rPr>
          <w:sz w:val="28"/>
          <w:szCs w:val="28"/>
        </w:rPr>
        <w:lastRenderedPageBreak/>
        <w:t>Схема размагничивающего устройства с тремя обмотками приведена на рис</w:t>
      </w:r>
      <w:r w:rsidR="00A829CD">
        <w:rPr>
          <w:sz w:val="28"/>
          <w:szCs w:val="28"/>
        </w:rPr>
        <w:t>.</w:t>
      </w:r>
      <w:r w:rsidRPr="00B855DB">
        <w:rPr>
          <w:sz w:val="28"/>
          <w:szCs w:val="28"/>
        </w:rPr>
        <w:t xml:space="preserve"> 1.</w:t>
      </w:r>
    </w:p>
    <w:p w:rsidR="00760C96" w:rsidRPr="00B855DB" w:rsidRDefault="00760C96" w:rsidP="00550FD0">
      <w:pPr>
        <w:pStyle w:val="a4"/>
        <w:ind w:firstLine="709"/>
        <w:rPr>
          <w:sz w:val="28"/>
          <w:szCs w:val="28"/>
        </w:rPr>
      </w:pPr>
    </w:p>
    <w:p w:rsidR="00760C96" w:rsidRPr="00B855DB" w:rsidRDefault="00760C96" w:rsidP="00550FD0">
      <w:pPr>
        <w:pStyle w:val="a4"/>
        <w:ind w:firstLine="709"/>
        <w:jc w:val="center"/>
      </w:pPr>
      <w:r w:rsidRPr="00B855DB">
        <w:rPr>
          <w:noProof/>
        </w:rPr>
        <w:drawing>
          <wp:inline distT="0" distB="0" distL="0" distR="0" wp14:anchorId="630DC740" wp14:editId="22A1CBD3">
            <wp:extent cx="3873600" cy="2700000"/>
            <wp:effectExtent l="0" t="0" r="0" b="5715"/>
            <wp:docPr id="5" name="Рисунок 5" descr="Рисунок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унок_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3600" cy="2700000"/>
                    </a:xfrm>
                    <a:prstGeom prst="rect">
                      <a:avLst/>
                    </a:prstGeom>
                    <a:noFill/>
                    <a:ln>
                      <a:noFill/>
                    </a:ln>
                  </pic:spPr>
                </pic:pic>
              </a:graphicData>
            </a:graphic>
          </wp:inline>
        </w:drawing>
      </w:r>
    </w:p>
    <w:p w:rsidR="00760C96" w:rsidRPr="00B855DB" w:rsidRDefault="00760C96" w:rsidP="00550FD0">
      <w:pPr>
        <w:ind w:firstLine="709"/>
        <w:jc w:val="center"/>
        <w:rPr>
          <w:i/>
        </w:rPr>
      </w:pPr>
      <w:r w:rsidRPr="00B855DB">
        <w:rPr>
          <w:i/>
        </w:rPr>
        <w:t>Рис</w:t>
      </w:r>
      <w:r w:rsidR="00A829CD">
        <w:rPr>
          <w:i/>
        </w:rPr>
        <w:t>.</w:t>
      </w:r>
      <w:r w:rsidRPr="00B855DB">
        <w:rPr>
          <w:i/>
        </w:rPr>
        <w:t xml:space="preserve"> </w:t>
      </w:r>
      <w:r w:rsidR="00B855DB">
        <w:rPr>
          <w:i/>
        </w:rPr>
        <w:t>1</w:t>
      </w:r>
      <w:r w:rsidRPr="00B855DB">
        <w:rPr>
          <w:i/>
        </w:rPr>
        <w:t xml:space="preserve">. </w:t>
      </w:r>
      <w:r w:rsidRPr="00A829CD">
        <w:rPr>
          <w:b/>
          <w:i/>
        </w:rPr>
        <w:t>Схема размагничивающего устройства</w:t>
      </w:r>
    </w:p>
    <w:p w:rsidR="00760C96" w:rsidRPr="00B855DB" w:rsidRDefault="00760C96" w:rsidP="00550FD0">
      <w:pPr>
        <w:pStyle w:val="a4"/>
        <w:ind w:firstLine="709"/>
        <w:rPr>
          <w:sz w:val="28"/>
          <w:szCs w:val="28"/>
        </w:rPr>
      </w:pPr>
    </w:p>
    <w:p w:rsidR="005038F9" w:rsidRPr="00B855DB" w:rsidRDefault="005038F9" w:rsidP="00760C96">
      <w:pPr>
        <w:pStyle w:val="a4"/>
        <w:ind w:firstLine="709"/>
        <w:rPr>
          <w:sz w:val="28"/>
          <w:szCs w:val="28"/>
        </w:rPr>
      </w:pPr>
      <w:r w:rsidRPr="00B855DB">
        <w:rPr>
          <w:sz w:val="28"/>
          <w:szCs w:val="28"/>
        </w:rPr>
        <w:t xml:space="preserve">Сравнительный анализ различных </w:t>
      </w:r>
      <w:proofErr w:type="gramStart"/>
      <w:r w:rsidRPr="00B855DB">
        <w:rPr>
          <w:sz w:val="28"/>
          <w:szCs w:val="28"/>
        </w:rPr>
        <w:t>вариантов источников электропитания секций обмоток размагничивающего устройства</w:t>
      </w:r>
      <w:proofErr w:type="gramEnd"/>
      <w:r w:rsidR="00D3726E" w:rsidRPr="00B855DB">
        <w:rPr>
          <w:sz w:val="28"/>
          <w:szCs w:val="28"/>
        </w:rPr>
        <w:t xml:space="preserve"> с выходными параметрами, соответствующими ГОСТ 26830</w:t>
      </w:r>
      <w:r w:rsidR="00A14EC1" w:rsidRPr="00A14EC1">
        <w:rPr>
          <w:sz w:val="28"/>
          <w:szCs w:val="28"/>
        </w:rPr>
        <w:t>–</w:t>
      </w:r>
      <w:r w:rsidR="00D3726E" w:rsidRPr="00B855DB">
        <w:rPr>
          <w:sz w:val="28"/>
          <w:szCs w:val="28"/>
        </w:rPr>
        <w:t>86</w:t>
      </w:r>
      <w:r w:rsidR="00A14EC1" w:rsidRPr="00A14EC1">
        <w:rPr>
          <w:sz w:val="28"/>
          <w:szCs w:val="28"/>
        </w:rPr>
        <w:t xml:space="preserve"> </w:t>
      </w:r>
      <w:r w:rsidR="00A14EC1">
        <w:rPr>
          <w:sz w:val="28"/>
          <w:szCs w:val="28"/>
        </w:rPr>
        <w:t>«</w:t>
      </w:r>
      <w:r w:rsidR="00A14EC1" w:rsidRPr="00A14EC1">
        <w:rPr>
          <w:sz w:val="28"/>
          <w:szCs w:val="28"/>
        </w:rPr>
        <w:t xml:space="preserve">Преобразователи электроэнергии полупроводниковые мощностью до 5 </w:t>
      </w:r>
      <w:proofErr w:type="spellStart"/>
      <w:r w:rsidR="00A14EC1" w:rsidRPr="00A14EC1">
        <w:rPr>
          <w:sz w:val="28"/>
          <w:szCs w:val="28"/>
        </w:rPr>
        <w:t>кВ·А</w:t>
      </w:r>
      <w:proofErr w:type="spellEnd"/>
      <w:r w:rsidR="00A14EC1" w:rsidRPr="00A14EC1">
        <w:rPr>
          <w:sz w:val="28"/>
          <w:szCs w:val="28"/>
        </w:rPr>
        <w:t xml:space="preserve"> включительно. Общие технические условия</w:t>
      </w:r>
      <w:r w:rsidR="00A14EC1">
        <w:rPr>
          <w:sz w:val="28"/>
          <w:szCs w:val="28"/>
        </w:rPr>
        <w:t>»</w:t>
      </w:r>
      <w:r w:rsidR="00D3726E" w:rsidRPr="00B855DB">
        <w:rPr>
          <w:sz w:val="28"/>
          <w:szCs w:val="28"/>
        </w:rPr>
        <w:t>,</w:t>
      </w:r>
      <w:r w:rsidRPr="00B855DB">
        <w:rPr>
          <w:sz w:val="28"/>
          <w:szCs w:val="28"/>
        </w:rPr>
        <w:t xml:space="preserve"> показал, что </w:t>
      </w:r>
      <w:r w:rsidR="00D3726E" w:rsidRPr="00B855DB">
        <w:rPr>
          <w:sz w:val="28"/>
          <w:szCs w:val="28"/>
        </w:rPr>
        <w:t>не существует универсального варианта, способного обеспечить минимальную удельную массу для всех возможных вариантов секций</w:t>
      </w:r>
      <w:r w:rsidR="004C3466">
        <w:rPr>
          <w:sz w:val="28"/>
          <w:szCs w:val="28"/>
          <w:lang w:val="en-US"/>
        </w:rPr>
        <w:t> </w:t>
      </w:r>
      <w:r w:rsidR="00A14EC1">
        <w:rPr>
          <w:sz w:val="28"/>
          <w:szCs w:val="28"/>
        </w:rPr>
        <w:t>[3]</w:t>
      </w:r>
      <w:r w:rsidR="00D3726E" w:rsidRPr="00B855DB">
        <w:rPr>
          <w:sz w:val="28"/>
          <w:szCs w:val="28"/>
        </w:rPr>
        <w:t>.</w:t>
      </w:r>
    </w:p>
    <w:p w:rsidR="004C0CC7" w:rsidRPr="00B855DB" w:rsidRDefault="004C0CC7" w:rsidP="00DF4C9C">
      <w:pPr>
        <w:pStyle w:val="a4"/>
        <w:ind w:firstLine="709"/>
        <w:rPr>
          <w:sz w:val="28"/>
          <w:szCs w:val="28"/>
        </w:rPr>
      </w:pPr>
      <w:r w:rsidRPr="00B855DB">
        <w:rPr>
          <w:sz w:val="28"/>
          <w:szCs w:val="28"/>
        </w:rPr>
        <w:t>Определение оптимальных вариантов построение размагничивающего устройства с индивидуальным электропитанием секций обмоток выполнено на примере экспортного варианта фрегата.</w:t>
      </w:r>
    </w:p>
    <w:p w:rsidR="00D87ADC" w:rsidRPr="00B855DB" w:rsidRDefault="00D87ADC" w:rsidP="00B173AA">
      <w:pPr>
        <w:pStyle w:val="a4"/>
        <w:ind w:firstLine="709"/>
        <w:rPr>
          <w:sz w:val="28"/>
          <w:szCs w:val="28"/>
        </w:rPr>
      </w:pPr>
      <w:r w:rsidRPr="00B855DB">
        <w:rPr>
          <w:sz w:val="28"/>
          <w:szCs w:val="28"/>
        </w:rPr>
        <w:t xml:space="preserve">В состав размагничивающего устройства с </w:t>
      </w:r>
      <w:r w:rsidR="00B173AA" w:rsidRPr="00B855DB">
        <w:rPr>
          <w:sz w:val="28"/>
          <w:szCs w:val="28"/>
        </w:rPr>
        <w:t>индивидуальным</w:t>
      </w:r>
      <w:r w:rsidRPr="00B855DB">
        <w:rPr>
          <w:sz w:val="28"/>
          <w:szCs w:val="28"/>
        </w:rPr>
        <w:t xml:space="preserve"> электропитанием</w:t>
      </w:r>
      <w:r w:rsidR="00B173AA" w:rsidRPr="00B855DB">
        <w:rPr>
          <w:sz w:val="28"/>
          <w:szCs w:val="28"/>
        </w:rPr>
        <w:t xml:space="preserve"> секций</w:t>
      </w:r>
      <w:r w:rsidRPr="00B855DB">
        <w:rPr>
          <w:sz w:val="28"/>
          <w:szCs w:val="28"/>
        </w:rPr>
        <w:t xml:space="preserve"> обмоток вход</w:t>
      </w:r>
      <w:r w:rsidR="00A14EC1">
        <w:rPr>
          <w:sz w:val="28"/>
          <w:szCs w:val="28"/>
        </w:rPr>
        <w:t>и</w:t>
      </w:r>
      <w:r w:rsidRPr="00B855DB">
        <w:rPr>
          <w:sz w:val="28"/>
          <w:szCs w:val="28"/>
        </w:rPr>
        <w:t>т</w:t>
      </w:r>
      <w:r w:rsidR="00A14EC1">
        <w:rPr>
          <w:sz w:val="28"/>
          <w:szCs w:val="28"/>
        </w:rPr>
        <w:t xml:space="preserve"> следующее оборудование</w:t>
      </w:r>
      <w:r w:rsidR="007E4110">
        <w:rPr>
          <w:sz w:val="28"/>
          <w:szCs w:val="28"/>
        </w:rPr>
        <w:t> </w:t>
      </w:r>
      <w:r w:rsidR="009D2215">
        <w:rPr>
          <w:sz w:val="28"/>
          <w:szCs w:val="28"/>
        </w:rPr>
        <w:t>[5]</w:t>
      </w:r>
      <w:r w:rsidRPr="00B855DB">
        <w:rPr>
          <w:sz w:val="28"/>
          <w:szCs w:val="28"/>
        </w:rPr>
        <w:t>:</w:t>
      </w:r>
    </w:p>
    <w:p w:rsidR="00D87ADC" w:rsidRPr="00B855DB" w:rsidRDefault="00550FD0" w:rsidP="00B855DB">
      <w:pPr>
        <w:pStyle w:val="a4"/>
        <w:ind w:firstLine="709"/>
        <w:rPr>
          <w:sz w:val="28"/>
          <w:szCs w:val="28"/>
        </w:rPr>
      </w:pPr>
      <w:r>
        <w:rPr>
          <w:sz w:val="28"/>
          <w:szCs w:val="28"/>
        </w:rPr>
        <w:t>–</w:t>
      </w:r>
      <w:r>
        <w:rPr>
          <w:sz w:val="28"/>
          <w:szCs w:val="28"/>
        </w:rPr>
        <w:tab/>
      </w:r>
      <w:r w:rsidR="008E3A54" w:rsidRPr="00B855DB">
        <w:rPr>
          <w:sz w:val="28"/>
          <w:szCs w:val="28"/>
        </w:rPr>
        <w:t>и</w:t>
      </w:r>
      <w:r w:rsidR="00D87ADC" w:rsidRPr="00B855DB">
        <w:rPr>
          <w:sz w:val="28"/>
          <w:szCs w:val="28"/>
        </w:rPr>
        <w:t>сточник питания</w:t>
      </w:r>
      <w:r w:rsidR="000542AF">
        <w:rPr>
          <w:sz w:val="28"/>
          <w:szCs w:val="28"/>
        </w:rPr>
        <w:t xml:space="preserve"> (осуществляет электропитание секции обмотки размагничивающего устройства)</w:t>
      </w:r>
      <w:r w:rsidR="00A14EC1">
        <w:rPr>
          <w:sz w:val="28"/>
          <w:szCs w:val="28"/>
        </w:rPr>
        <w:t>:</w:t>
      </w:r>
      <w:r w:rsidR="00D87ADC" w:rsidRPr="00B855DB">
        <w:rPr>
          <w:sz w:val="28"/>
          <w:szCs w:val="28"/>
        </w:rPr>
        <w:t xml:space="preserve"> 51 штука;</w:t>
      </w:r>
    </w:p>
    <w:p w:rsidR="00D87ADC" w:rsidRPr="00B855DB" w:rsidRDefault="00550FD0" w:rsidP="00B855DB">
      <w:pPr>
        <w:pStyle w:val="a4"/>
        <w:ind w:firstLine="709"/>
        <w:rPr>
          <w:sz w:val="28"/>
          <w:szCs w:val="28"/>
        </w:rPr>
      </w:pPr>
      <w:r>
        <w:rPr>
          <w:sz w:val="28"/>
          <w:szCs w:val="28"/>
        </w:rPr>
        <w:t>–</w:t>
      </w:r>
      <w:r>
        <w:rPr>
          <w:sz w:val="28"/>
          <w:szCs w:val="28"/>
        </w:rPr>
        <w:tab/>
      </w:r>
      <w:r w:rsidR="008E3A54" w:rsidRPr="00B855DB">
        <w:rPr>
          <w:sz w:val="28"/>
          <w:szCs w:val="28"/>
        </w:rPr>
        <w:t>щ</w:t>
      </w:r>
      <w:r w:rsidR="00D87ADC" w:rsidRPr="00B855DB">
        <w:rPr>
          <w:sz w:val="28"/>
          <w:szCs w:val="28"/>
        </w:rPr>
        <w:t xml:space="preserve">ит </w:t>
      </w:r>
      <w:proofErr w:type="gramStart"/>
      <w:r w:rsidR="00D87ADC" w:rsidRPr="00B855DB">
        <w:rPr>
          <w:sz w:val="28"/>
          <w:szCs w:val="28"/>
        </w:rPr>
        <w:t>отсечной</w:t>
      </w:r>
      <w:proofErr w:type="gramEnd"/>
      <w:r w:rsidR="00D87ADC" w:rsidRPr="00B855DB">
        <w:rPr>
          <w:sz w:val="28"/>
          <w:szCs w:val="28"/>
        </w:rPr>
        <w:t xml:space="preserve"> на 8 автоматических выключателей</w:t>
      </w:r>
      <w:r w:rsidR="000542AF">
        <w:rPr>
          <w:sz w:val="28"/>
          <w:szCs w:val="28"/>
        </w:rPr>
        <w:t xml:space="preserve"> (обеспечивает основным и резервным электропитанием группу источников питания)</w:t>
      </w:r>
      <w:r w:rsidR="00A14EC1">
        <w:rPr>
          <w:sz w:val="28"/>
          <w:szCs w:val="28"/>
        </w:rPr>
        <w:t>:</w:t>
      </w:r>
      <w:r w:rsidR="00D87ADC" w:rsidRPr="00B855DB">
        <w:rPr>
          <w:sz w:val="28"/>
          <w:szCs w:val="28"/>
        </w:rPr>
        <w:t xml:space="preserve"> 14 штук (по 7 штук на </w:t>
      </w:r>
      <w:proofErr w:type="spellStart"/>
      <w:r w:rsidR="007E4110">
        <w:rPr>
          <w:sz w:val="28"/>
          <w:szCs w:val="28"/>
        </w:rPr>
        <w:t>ПрБ</w:t>
      </w:r>
      <w:proofErr w:type="spellEnd"/>
      <w:r w:rsidR="00D87ADC" w:rsidRPr="00B855DB">
        <w:rPr>
          <w:sz w:val="28"/>
          <w:szCs w:val="28"/>
        </w:rPr>
        <w:t xml:space="preserve"> и </w:t>
      </w:r>
      <w:r w:rsidR="007E4110">
        <w:rPr>
          <w:sz w:val="28"/>
          <w:szCs w:val="28"/>
        </w:rPr>
        <w:t>Л</w:t>
      </w:r>
      <w:r w:rsidR="00D87ADC" w:rsidRPr="00B855DB">
        <w:rPr>
          <w:sz w:val="28"/>
          <w:szCs w:val="28"/>
        </w:rPr>
        <w:t>Б);</w:t>
      </w:r>
    </w:p>
    <w:p w:rsidR="00D87ADC" w:rsidRPr="00B855DB" w:rsidRDefault="00550FD0" w:rsidP="00B855DB">
      <w:pPr>
        <w:pStyle w:val="a4"/>
        <w:ind w:firstLine="709"/>
        <w:rPr>
          <w:sz w:val="28"/>
          <w:szCs w:val="28"/>
        </w:rPr>
      </w:pPr>
      <w:r>
        <w:rPr>
          <w:sz w:val="28"/>
          <w:szCs w:val="28"/>
        </w:rPr>
        <w:t>–</w:t>
      </w:r>
      <w:r>
        <w:rPr>
          <w:sz w:val="28"/>
          <w:szCs w:val="28"/>
        </w:rPr>
        <w:tab/>
      </w:r>
      <w:r w:rsidR="008E3A54" w:rsidRPr="00B855DB">
        <w:rPr>
          <w:sz w:val="28"/>
          <w:szCs w:val="28"/>
        </w:rPr>
        <w:t>щ</w:t>
      </w:r>
      <w:r w:rsidR="00D87ADC" w:rsidRPr="00B855DB">
        <w:rPr>
          <w:sz w:val="28"/>
          <w:szCs w:val="28"/>
        </w:rPr>
        <w:t>ит питания на 8 автоматических выключателей</w:t>
      </w:r>
      <w:r w:rsidR="000542AF">
        <w:rPr>
          <w:sz w:val="28"/>
          <w:szCs w:val="28"/>
        </w:rPr>
        <w:t xml:space="preserve"> (обеспечивает распределение основного и резервного электропитания от носового и кормового главного распределительного щита на отсечные щиты)</w:t>
      </w:r>
      <w:r w:rsidR="00A14EC1">
        <w:rPr>
          <w:sz w:val="28"/>
          <w:szCs w:val="28"/>
        </w:rPr>
        <w:t xml:space="preserve">: </w:t>
      </w:r>
      <w:r w:rsidR="00D87ADC" w:rsidRPr="00B855DB">
        <w:rPr>
          <w:sz w:val="28"/>
          <w:szCs w:val="28"/>
        </w:rPr>
        <w:t>2 штуки (для группы из 7 отсечных щитов каждого борта);</w:t>
      </w:r>
    </w:p>
    <w:p w:rsidR="00D87ADC" w:rsidRPr="00B855DB" w:rsidRDefault="00550FD0" w:rsidP="00B855DB">
      <w:pPr>
        <w:pStyle w:val="a4"/>
        <w:ind w:firstLine="709"/>
        <w:rPr>
          <w:sz w:val="28"/>
          <w:szCs w:val="28"/>
        </w:rPr>
      </w:pPr>
      <w:r>
        <w:rPr>
          <w:sz w:val="28"/>
          <w:szCs w:val="28"/>
        </w:rPr>
        <w:t>–</w:t>
      </w:r>
      <w:r>
        <w:rPr>
          <w:sz w:val="28"/>
          <w:szCs w:val="28"/>
        </w:rPr>
        <w:tab/>
      </w:r>
      <w:r w:rsidR="008E3A54" w:rsidRPr="00B855DB">
        <w:rPr>
          <w:sz w:val="28"/>
          <w:szCs w:val="28"/>
        </w:rPr>
        <w:t>а</w:t>
      </w:r>
      <w:r w:rsidR="00D87ADC" w:rsidRPr="00B855DB">
        <w:rPr>
          <w:sz w:val="28"/>
          <w:szCs w:val="28"/>
        </w:rPr>
        <w:t>ппаратура управления</w:t>
      </w:r>
      <w:r w:rsidR="000542AF">
        <w:rPr>
          <w:sz w:val="28"/>
          <w:szCs w:val="28"/>
        </w:rPr>
        <w:t xml:space="preserve"> (обеспечивает формирование управляющих сигналов, пропорциональных трём составляющим магнитного поля Земли)</w:t>
      </w:r>
      <w:r w:rsidR="00A14EC1">
        <w:rPr>
          <w:sz w:val="28"/>
          <w:szCs w:val="28"/>
        </w:rPr>
        <w:t>:</w:t>
      </w:r>
      <w:r w:rsidR="000542AF">
        <w:rPr>
          <w:sz w:val="28"/>
          <w:szCs w:val="28"/>
        </w:rPr>
        <w:br/>
      </w:r>
      <w:r w:rsidR="00D87ADC" w:rsidRPr="00B855DB">
        <w:rPr>
          <w:sz w:val="28"/>
          <w:szCs w:val="28"/>
        </w:rPr>
        <w:t>1 штука;</w:t>
      </w:r>
    </w:p>
    <w:p w:rsidR="00D87ADC" w:rsidRPr="00B855DB" w:rsidRDefault="00550FD0" w:rsidP="00B855DB">
      <w:pPr>
        <w:pStyle w:val="a4"/>
        <w:ind w:firstLine="709"/>
        <w:rPr>
          <w:sz w:val="28"/>
          <w:szCs w:val="28"/>
        </w:rPr>
      </w:pPr>
      <w:r>
        <w:rPr>
          <w:sz w:val="28"/>
          <w:szCs w:val="28"/>
        </w:rPr>
        <w:lastRenderedPageBreak/>
        <w:t>–</w:t>
      </w:r>
      <w:r>
        <w:rPr>
          <w:sz w:val="28"/>
          <w:szCs w:val="28"/>
        </w:rPr>
        <w:tab/>
      </w:r>
      <w:r w:rsidR="008E3A54" w:rsidRPr="00B855DB">
        <w:rPr>
          <w:sz w:val="28"/>
          <w:szCs w:val="28"/>
        </w:rPr>
        <w:t>с</w:t>
      </w:r>
      <w:r w:rsidR="00D87ADC" w:rsidRPr="00B855DB">
        <w:rPr>
          <w:sz w:val="28"/>
          <w:szCs w:val="28"/>
        </w:rPr>
        <w:t>оединительн</w:t>
      </w:r>
      <w:r w:rsidR="00AB1A59" w:rsidRPr="00B855DB">
        <w:rPr>
          <w:sz w:val="28"/>
          <w:szCs w:val="28"/>
        </w:rPr>
        <w:t>ая</w:t>
      </w:r>
      <w:r w:rsidR="00D87ADC" w:rsidRPr="00B855DB">
        <w:rPr>
          <w:sz w:val="28"/>
          <w:szCs w:val="28"/>
        </w:rPr>
        <w:t xml:space="preserve"> коробк</w:t>
      </w:r>
      <w:r w:rsidR="00AB1A59" w:rsidRPr="00B855DB">
        <w:rPr>
          <w:sz w:val="28"/>
          <w:szCs w:val="28"/>
        </w:rPr>
        <w:t>а</w:t>
      </w:r>
      <w:r w:rsidR="000542AF">
        <w:rPr>
          <w:sz w:val="28"/>
          <w:szCs w:val="28"/>
        </w:rPr>
        <w:t xml:space="preserve"> (обеспечивает передачу электропитания от источника питания к секции обмотки размагничивающего устройства)</w:t>
      </w:r>
      <w:r w:rsidR="00A14EC1">
        <w:rPr>
          <w:sz w:val="28"/>
          <w:szCs w:val="28"/>
        </w:rPr>
        <w:t>:</w:t>
      </w:r>
      <w:r w:rsidR="00D87ADC" w:rsidRPr="00B855DB">
        <w:rPr>
          <w:sz w:val="28"/>
          <w:szCs w:val="28"/>
        </w:rPr>
        <w:t xml:space="preserve"> 51 штука.</w:t>
      </w:r>
    </w:p>
    <w:p w:rsidR="00D87ADC" w:rsidRPr="00B855DB" w:rsidRDefault="00D87ADC" w:rsidP="00B173AA">
      <w:pPr>
        <w:pStyle w:val="a4"/>
        <w:ind w:firstLine="709"/>
        <w:rPr>
          <w:sz w:val="28"/>
          <w:szCs w:val="28"/>
        </w:rPr>
      </w:pPr>
      <w:r w:rsidRPr="00B855DB">
        <w:rPr>
          <w:sz w:val="28"/>
          <w:szCs w:val="28"/>
        </w:rPr>
        <w:t xml:space="preserve">Структурная схема размагничивающего устройства с </w:t>
      </w:r>
      <w:r w:rsidR="00B173AA" w:rsidRPr="00B855DB">
        <w:rPr>
          <w:sz w:val="28"/>
          <w:szCs w:val="28"/>
        </w:rPr>
        <w:t>индивидуальным</w:t>
      </w:r>
      <w:r w:rsidRPr="00B855DB">
        <w:rPr>
          <w:sz w:val="28"/>
          <w:szCs w:val="28"/>
        </w:rPr>
        <w:t xml:space="preserve"> электропитанием</w:t>
      </w:r>
      <w:r w:rsidR="00B173AA" w:rsidRPr="00B855DB">
        <w:rPr>
          <w:sz w:val="28"/>
          <w:szCs w:val="28"/>
        </w:rPr>
        <w:t xml:space="preserve"> секций</w:t>
      </w:r>
      <w:r w:rsidRPr="00B855DB">
        <w:rPr>
          <w:sz w:val="28"/>
          <w:szCs w:val="28"/>
        </w:rPr>
        <w:t xml:space="preserve"> обмоток приведена на рисунк</w:t>
      </w:r>
      <w:r w:rsidR="0033253C" w:rsidRPr="00B855DB">
        <w:rPr>
          <w:sz w:val="28"/>
          <w:szCs w:val="28"/>
        </w:rPr>
        <w:t>ах</w:t>
      </w:r>
      <w:r w:rsidRPr="00B855DB">
        <w:rPr>
          <w:sz w:val="28"/>
          <w:szCs w:val="28"/>
        </w:rPr>
        <w:t xml:space="preserve"> </w:t>
      </w:r>
      <w:r w:rsidR="00B173AA" w:rsidRPr="00B855DB">
        <w:rPr>
          <w:sz w:val="28"/>
          <w:szCs w:val="28"/>
        </w:rPr>
        <w:t>2</w:t>
      </w:r>
      <w:r w:rsidR="0033253C" w:rsidRPr="00B855DB">
        <w:rPr>
          <w:sz w:val="28"/>
          <w:szCs w:val="28"/>
        </w:rPr>
        <w:t xml:space="preserve"> и 3</w:t>
      </w:r>
      <w:r w:rsidR="007E4110">
        <w:rPr>
          <w:sz w:val="28"/>
          <w:szCs w:val="28"/>
        </w:rPr>
        <w:t> </w:t>
      </w:r>
      <w:r w:rsidR="009D2215">
        <w:rPr>
          <w:sz w:val="28"/>
          <w:szCs w:val="28"/>
        </w:rPr>
        <w:t>[5]</w:t>
      </w:r>
      <w:r w:rsidRPr="00B855DB">
        <w:rPr>
          <w:sz w:val="28"/>
          <w:szCs w:val="28"/>
        </w:rPr>
        <w:t>.</w:t>
      </w:r>
    </w:p>
    <w:p w:rsidR="00D87ADC" w:rsidRPr="00B855DB" w:rsidRDefault="00D87ADC" w:rsidP="005038F9">
      <w:pPr>
        <w:pStyle w:val="a4"/>
        <w:ind w:firstLine="709"/>
        <w:rPr>
          <w:sz w:val="28"/>
          <w:szCs w:val="28"/>
        </w:rPr>
      </w:pPr>
      <w:r w:rsidRPr="00B855DB">
        <w:rPr>
          <w:sz w:val="28"/>
          <w:szCs w:val="28"/>
        </w:rPr>
        <w:t>На рисунк</w:t>
      </w:r>
      <w:r w:rsidR="0033253C" w:rsidRPr="00B855DB">
        <w:rPr>
          <w:sz w:val="28"/>
          <w:szCs w:val="28"/>
        </w:rPr>
        <w:t>ах</w:t>
      </w:r>
      <w:r w:rsidRPr="00B855DB">
        <w:rPr>
          <w:sz w:val="28"/>
          <w:szCs w:val="28"/>
        </w:rPr>
        <w:t xml:space="preserve"> </w:t>
      </w:r>
      <w:r w:rsidR="00B173AA" w:rsidRPr="00B855DB">
        <w:rPr>
          <w:sz w:val="28"/>
          <w:szCs w:val="28"/>
        </w:rPr>
        <w:t>2</w:t>
      </w:r>
      <w:r w:rsidR="0033253C" w:rsidRPr="00B855DB">
        <w:rPr>
          <w:sz w:val="28"/>
          <w:szCs w:val="28"/>
        </w:rPr>
        <w:t xml:space="preserve"> и 3</w:t>
      </w:r>
      <w:r w:rsidRPr="00B855DB">
        <w:rPr>
          <w:sz w:val="28"/>
          <w:szCs w:val="28"/>
        </w:rPr>
        <w:t xml:space="preserve"> приняты следующие обозначения:</w:t>
      </w:r>
    </w:p>
    <w:p w:rsidR="00D87ADC" w:rsidRPr="00B855DB" w:rsidRDefault="00550FD0" w:rsidP="00B855DB">
      <w:pPr>
        <w:pStyle w:val="a4"/>
        <w:ind w:firstLine="709"/>
        <w:rPr>
          <w:sz w:val="28"/>
          <w:szCs w:val="28"/>
        </w:rPr>
      </w:pPr>
      <w:r>
        <w:rPr>
          <w:sz w:val="28"/>
          <w:szCs w:val="28"/>
        </w:rPr>
        <w:t>–</w:t>
      </w:r>
      <w:r>
        <w:rPr>
          <w:sz w:val="28"/>
          <w:szCs w:val="28"/>
        </w:rPr>
        <w:tab/>
      </w:r>
      <w:r w:rsidR="00D87ADC" w:rsidRPr="00B855DB">
        <w:rPr>
          <w:sz w:val="28"/>
          <w:szCs w:val="28"/>
        </w:rPr>
        <w:t>ИП – источник питания;</w:t>
      </w:r>
    </w:p>
    <w:p w:rsidR="00D87ADC" w:rsidRPr="00B855DB" w:rsidRDefault="00550FD0" w:rsidP="00B855DB">
      <w:pPr>
        <w:pStyle w:val="a4"/>
        <w:ind w:firstLine="709"/>
        <w:rPr>
          <w:sz w:val="28"/>
          <w:szCs w:val="28"/>
        </w:rPr>
      </w:pPr>
      <w:r>
        <w:rPr>
          <w:sz w:val="28"/>
          <w:szCs w:val="28"/>
        </w:rPr>
        <w:t>–</w:t>
      </w:r>
      <w:r>
        <w:rPr>
          <w:sz w:val="28"/>
          <w:szCs w:val="28"/>
        </w:rPr>
        <w:tab/>
      </w:r>
      <w:r w:rsidR="00D87ADC" w:rsidRPr="00B855DB">
        <w:rPr>
          <w:sz w:val="28"/>
          <w:szCs w:val="28"/>
        </w:rPr>
        <w:t>ЩП – щит питания;</w:t>
      </w:r>
    </w:p>
    <w:p w:rsidR="00D87ADC" w:rsidRPr="00B855DB" w:rsidRDefault="00550FD0" w:rsidP="00B855DB">
      <w:pPr>
        <w:pStyle w:val="a4"/>
        <w:ind w:firstLine="709"/>
        <w:rPr>
          <w:sz w:val="28"/>
          <w:szCs w:val="28"/>
        </w:rPr>
      </w:pPr>
      <w:r>
        <w:rPr>
          <w:sz w:val="28"/>
          <w:szCs w:val="28"/>
        </w:rPr>
        <w:t>–</w:t>
      </w:r>
      <w:r>
        <w:rPr>
          <w:sz w:val="28"/>
          <w:szCs w:val="28"/>
        </w:rPr>
        <w:tab/>
      </w:r>
      <w:r w:rsidR="00D87ADC" w:rsidRPr="00B855DB">
        <w:rPr>
          <w:sz w:val="28"/>
          <w:szCs w:val="28"/>
        </w:rPr>
        <w:t xml:space="preserve">ЩО – щит </w:t>
      </w:r>
      <w:proofErr w:type="gramStart"/>
      <w:r w:rsidR="00D87ADC" w:rsidRPr="00B855DB">
        <w:rPr>
          <w:sz w:val="28"/>
          <w:szCs w:val="28"/>
        </w:rPr>
        <w:t>отсечной</w:t>
      </w:r>
      <w:proofErr w:type="gramEnd"/>
      <w:r w:rsidR="00D87ADC" w:rsidRPr="00B855DB">
        <w:rPr>
          <w:sz w:val="28"/>
          <w:szCs w:val="28"/>
        </w:rPr>
        <w:t>;</w:t>
      </w:r>
    </w:p>
    <w:p w:rsidR="00D87ADC" w:rsidRPr="00B855DB" w:rsidRDefault="00550FD0" w:rsidP="00B855DB">
      <w:pPr>
        <w:pStyle w:val="a4"/>
        <w:ind w:firstLine="709"/>
        <w:rPr>
          <w:sz w:val="28"/>
          <w:szCs w:val="28"/>
        </w:rPr>
      </w:pPr>
      <w:r>
        <w:rPr>
          <w:sz w:val="28"/>
          <w:szCs w:val="28"/>
        </w:rPr>
        <w:t>–</w:t>
      </w:r>
      <w:r>
        <w:rPr>
          <w:sz w:val="28"/>
          <w:szCs w:val="28"/>
        </w:rPr>
        <w:tab/>
      </w:r>
      <w:r w:rsidR="00D87ADC" w:rsidRPr="00B855DB">
        <w:rPr>
          <w:sz w:val="28"/>
          <w:szCs w:val="28"/>
        </w:rPr>
        <w:t>АУ – аппаратура управления;</w:t>
      </w:r>
    </w:p>
    <w:p w:rsidR="00D87ADC" w:rsidRPr="00B855DB" w:rsidRDefault="00550FD0" w:rsidP="00B855DB">
      <w:pPr>
        <w:pStyle w:val="a4"/>
        <w:ind w:firstLine="709"/>
        <w:rPr>
          <w:sz w:val="28"/>
          <w:szCs w:val="28"/>
        </w:rPr>
      </w:pPr>
      <w:r>
        <w:rPr>
          <w:sz w:val="28"/>
          <w:szCs w:val="28"/>
        </w:rPr>
        <w:t>–</w:t>
      </w:r>
      <w:r>
        <w:rPr>
          <w:sz w:val="28"/>
          <w:szCs w:val="28"/>
        </w:rPr>
        <w:tab/>
      </w:r>
      <w:r w:rsidR="00026438" w:rsidRPr="00B855DB">
        <w:rPr>
          <w:sz w:val="28"/>
          <w:szCs w:val="28"/>
        </w:rPr>
        <w:t>КС – соединительная коробка;</w:t>
      </w:r>
    </w:p>
    <w:p w:rsidR="00026438" w:rsidRPr="00B855DB" w:rsidRDefault="00550FD0" w:rsidP="00B855DB">
      <w:pPr>
        <w:pStyle w:val="a4"/>
        <w:ind w:firstLine="709"/>
        <w:rPr>
          <w:sz w:val="28"/>
          <w:szCs w:val="28"/>
        </w:rPr>
      </w:pPr>
      <w:r>
        <w:rPr>
          <w:sz w:val="28"/>
          <w:szCs w:val="28"/>
        </w:rPr>
        <w:t>–</w:t>
      </w:r>
      <w:r>
        <w:rPr>
          <w:sz w:val="28"/>
          <w:szCs w:val="28"/>
        </w:rPr>
        <w:tab/>
      </w:r>
      <w:proofErr w:type="spellStart"/>
      <w:r w:rsidR="00026438" w:rsidRPr="00B855DB">
        <w:rPr>
          <w:sz w:val="28"/>
          <w:szCs w:val="28"/>
        </w:rPr>
        <w:t>Mi</w:t>
      </w:r>
      <w:proofErr w:type="spellEnd"/>
      <w:r w:rsidR="00026438" w:rsidRPr="00B855DB">
        <w:rPr>
          <w:sz w:val="28"/>
          <w:szCs w:val="28"/>
        </w:rPr>
        <w:t xml:space="preserve"> (</w:t>
      </w:r>
      <w:proofErr w:type="spellStart"/>
      <w:r w:rsidR="00026438" w:rsidRPr="00B855DB">
        <w:rPr>
          <w:sz w:val="28"/>
          <w:szCs w:val="28"/>
        </w:rPr>
        <w:t>Li</w:t>
      </w:r>
      <w:proofErr w:type="spellEnd"/>
      <w:r w:rsidR="00026438" w:rsidRPr="00B855DB">
        <w:rPr>
          <w:sz w:val="28"/>
          <w:szCs w:val="28"/>
        </w:rPr>
        <w:t xml:space="preserve">, </w:t>
      </w:r>
      <w:proofErr w:type="spellStart"/>
      <w:r w:rsidR="00026438" w:rsidRPr="00B855DB">
        <w:rPr>
          <w:sz w:val="28"/>
          <w:szCs w:val="28"/>
        </w:rPr>
        <w:t>Ai</w:t>
      </w:r>
      <w:proofErr w:type="spellEnd"/>
      <w:r w:rsidR="00026438" w:rsidRPr="00B855DB">
        <w:rPr>
          <w:sz w:val="28"/>
          <w:szCs w:val="28"/>
        </w:rPr>
        <w:t xml:space="preserve">) – </w:t>
      </w:r>
      <w:r w:rsidR="00026438" w:rsidRPr="00550FD0">
        <w:rPr>
          <w:i/>
          <w:iCs/>
          <w:sz w:val="28"/>
          <w:szCs w:val="28"/>
        </w:rPr>
        <w:t>i</w:t>
      </w:r>
      <w:r w:rsidR="00026438" w:rsidRPr="00B855DB">
        <w:rPr>
          <w:sz w:val="28"/>
          <w:szCs w:val="28"/>
        </w:rPr>
        <w:t>-я секция обмотки M (L, A).</w:t>
      </w:r>
    </w:p>
    <w:p w:rsidR="00D87ADC" w:rsidRPr="00B855DB" w:rsidRDefault="00D87ADC" w:rsidP="00550FD0">
      <w:pPr>
        <w:pStyle w:val="a4"/>
        <w:ind w:firstLine="709"/>
        <w:rPr>
          <w:sz w:val="28"/>
          <w:szCs w:val="28"/>
        </w:rPr>
      </w:pPr>
    </w:p>
    <w:p w:rsidR="00D87ADC" w:rsidRPr="00550FD0" w:rsidRDefault="0070742E" w:rsidP="00550FD0">
      <w:pPr>
        <w:pStyle w:val="a4"/>
        <w:ind w:firstLine="709"/>
        <w:jc w:val="center"/>
      </w:pPr>
      <w:r w:rsidRPr="00550FD0">
        <w:rPr>
          <w:noProof/>
        </w:rPr>
        <w:drawing>
          <wp:inline distT="0" distB="0" distL="0" distR="0">
            <wp:extent cx="5432400" cy="4500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WR.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32400" cy="4500000"/>
                    </a:xfrm>
                    <a:prstGeom prst="rect">
                      <a:avLst/>
                    </a:prstGeom>
                  </pic:spPr>
                </pic:pic>
              </a:graphicData>
            </a:graphic>
          </wp:inline>
        </w:drawing>
      </w:r>
    </w:p>
    <w:p w:rsidR="0070742E" w:rsidRPr="00A829CD" w:rsidRDefault="0070742E" w:rsidP="00550FD0">
      <w:pPr>
        <w:ind w:firstLine="709"/>
        <w:jc w:val="center"/>
        <w:rPr>
          <w:b/>
          <w:i/>
        </w:rPr>
      </w:pPr>
      <w:r w:rsidRPr="00550FD0">
        <w:rPr>
          <w:i/>
        </w:rPr>
        <w:t>Рис</w:t>
      </w:r>
      <w:r w:rsidR="00A829CD">
        <w:rPr>
          <w:i/>
        </w:rPr>
        <w:t>.</w:t>
      </w:r>
      <w:r w:rsidRPr="00550FD0">
        <w:rPr>
          <w:i/>
        </w:rPr>
        <w:t xml:space="preserve"> </w:t>
      </w:r>
      <w:r w:rsidR="00550FD0">
        <w:rPr>
          <w:i/>
        </w:rPr>
        <w:t>2</w:t>
      </w:r>
      <w:r w:rsidRPr="00550FD0">
        <w:rPr>
          <w:i/>
        </w:rPr>
        <w:t xml:space="preserve">. </w:t>
      </w:r>
      <w:r w:rsidRPr="00A829CD">
        <w:rPr>
          <w:b/>
          <w:i/>
        </w:rPr>
        <w:t>Структурная схема</w:t>
      </w:r>
      <w:r w:rsidR="00026438" w:rsidRPr="00A829CD">
        <w:rPr>
          <w:b/>
          <w:i/>
        </w:rPr>
        <w:t xml:space="preserve"> подсистемы питания</w:t>
      </w:r>
      <w:r w:rsidRPr="00A829CD">
        <w:rPr>
          <w:b/>
          <w:i/>
        </w:rPr>
        <w:t xml:space="preserve"> размагничивающего устройства с </w:t>
      </w:r>
      <w:r w:rsidR="00026438" w:rsidRPr="00A829CD">
        <w:rPr>
          <w:b/>
          <w:i/>
        </w:rPr>
        <w:t>индивидуальным</w:t>
      </w:r>
      <w:r w:rsidRPr="00A829CD">
        <w:rPr>
          <w:b/>
          <w:i/>
        </w:rPr>
        <w:t xml:space="preserve"> </w:t>
      </w:r>
      <w:r w:rsidR="00026438" w:rsidRPr="00A829CD">
        <w:rPr>
          <w:b/>
          <w:i/>
        </w:rPr>
        <w:t>электро</w:t>
      </w:r>
      <w:r w:rsidRPr="00A829CD">
        <w:rPr>
          <w:b/>
          <w:i/>
        </w:rPr>
        <w:t>питанием</w:t>
      </w:r>
      <w:r w:rsidR="00026438" w:rsidRPr="00A829CD">
        <w:rPr>
          <w:b/>
          <w:i/>
        </w:rPr>
        <w:t xml:space="preserve"> секций</w:t>
      </w:r>
      <w:r w:rsidRPr="00A829CD">
        <w:rPr>
          <w:b/>
          <w:i/>
        </w:rPr>
        <w:t xml:space="preserve"> обмоток</w:t>
      </w:r>
    </w:p>
    <w:p w:rsidR="0033253C" w:rsidRPr="00A829CD" w:rsidRDefault="0033253C" w:rsidP="00550FD0">
      <w:pPr>
        <w:pStyle w:val="a4"/>
        <w:ind w:firstLine="709"/>
        <w:rPr>
          <w:b/>
          <w:sz w:val="28"/>
          <w:szCs w:val="28"/>
        </w:rPr>
      </w:pPr>
    </w:p>
    <w:p w:rsidR="0033253C" w:rsidRPr="00B855DB" w:rsidRDefault="00026438" w:rsidP="00550FD0">
      <w:pPr>
        <w:pStyle w:val="a4"/>
        <w:ind w:firstLine="709"/>
        <w:jc w:val="center"/>
        <w:rPr>
          <w:sz w:val="28"/>
          <w:szCs w:val="28"/>
        </w:rPr>
      </w:pPr>
      <w:r w:rsidRPr="00B855DB">
        <w:rPr>
          <w:noProof/>
          <w:sz w:val="28"/>
          <w:szCs w:val="28"/>
        </w:rPr>
        <w:lastRenderedPageBreak/>
        <w:drawing>
          <wp:inline distT="0" distB="0" distL="0" distR="0">
            <wp:extent cx="3798000" cy="45000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TRL.tif"/>
                    <pic:cNvPicPr/>
                  </pic:nvPicPr>
                  <pic:blipFill>
                    <a:blip r:embed="rId11">
                      <a:extLst>
                        <a:ext uri="{28A0092B-C50C-407E-A947-70E740481C1C}">
                          <a14:useLocalDpi xmlns:a14="http://schemas.microsoft.com/office/drawing/2010/main" val="0"/>
                        </a:ext>
                      </a:extLst>
                    </a:blip>
                    <a:stretch>
                      <a:fillRect/>
                    </a:stretch>
                  </pic:blipFill>
                  <pic:spPr>
                    <a:xfrm>
                      <a:off x="0" y="0"/>
                      <a:ext cx="3798000" cy="4500000"/>
                    </a:xfrm>
                    <a:prstGeom prst="rect">
                      <a:avLst/>
                    </a:prstGeom>
                  </pic:spPr>
                </pic:pic>
              </a:graphicData>
            </a:graphic>
          </wp:inline>
        </w:drawing>
      </w:r>
    </w:p>
    <w:p w:rsidR="00026438" w:rsidRPr="00A829CD" w:rsidRDefault="00026438" w:rsidP="00550FD0">
      <w:pPr>
        <w:ind w:firstLine="709"/>
        <w:jc w:val="center"/>
        <w:rPr>
          <w:b/>
          <w:i/>
        </w:rPr>
      </w:pPr>
      <w:r w:rsidRPr="00550FD0">
        <w:rPr>
          <w:i/>
        </w:rPr>
        <w:t>Рис</w:t>
      </w:r>
      <w:r w:rsidR="00A829CD">
        <w:rPr>
          <w:i/>
        </w:rPr>
        <w:t>.</w:t>
      </w:r>
      <w:r w:rsidRPr="00550FD0">
        <w:rPr>
          <w:i/>
        </w:rPr>
        <w:t xml:space="preserve"> </w:t>
      </w:r>
      <w:r w:rsidR="00550FD0">
        <w:rPr>
          <w:i/>
        </w:rPr>
        <w:t>3</w:t>
      </w:r>
      <w:r w:rsidRPr="00550FD0">
        <w:rPr>
          <w:i/>
        </w:rPr>
        <w:t xml:space="preserve">. </w:t>
      </w:r>
      <w:r w:rsidRPr="00A829CD">
        <w:rPr>
          <w:b/>
          <w:i/>
        </w:rPr>
        <w:t>Структурная схема подсистемы управления размагничивающего устройства с посекционным питанием обмоток</w:t>
      </w:r>
    </w:p>
    <w:p w:rsidR="00026438" w:rsidRPr="00B855DB" w:rsidRDefault="00026438" w:rsidP="00B855DB">
      <w:pPr>
        <w:pStyle w:val="a4"/>
        <w:ind w:firstLine="709"/>
        <w:rPr>
          <w:sz w:val="28"/>
          <w:szCs w:val="28"/>
        </w:rPr>
      </w:pPr>
    </w:p>
    <w:p w:rsidR="008E3A54" w:rsidRPr="00550FD0" w:rsidRDefault="008E3A54" w:rsidP="00550FD0">
      <w:pPr>
        <w:pStyle w:val="2"/>
        <w:keepNext w:val="0"/>
        <w:ind w:firstLine="709"/>
        <w:jc w:val="center"/>
        <w:rPr>
          <w:rFonts w:cs="Times New Roman"/>
          <w:i/>
          <w:caps/>
          <w:sz w:val="28"/>
        </w:rPr>
      </w:pPr>
      <w:r w:rsidRPr="00550FD0">
        <w:rPr>
          <w:rFonts w:cs="Times New Roman"/>
          <w:i/>
          <w:caps/>
          <w:sz w:val="28"/>
        </w:rPr>
        <w:t>Расчёт электрических параметров размагничивающего устройства с индивидуальным электропитанием секций обмоток</w:t>
      </w:r>
    </w:p>
    <w:p w:rsidR="007E4110" w:rsidRDefault="007E4110" w:rsidP="008E3A54">
      <w:pPr>
        <w:pStyle w:val="a4"/>
        <w:ind w:firstLine="709"/>
        <w:rPr>
          <w:sz w:val="28"/>
          <w:szCs w:val="28"/>
        </w:rPr>
      </w:pPr>
      <w:r w:rsidRPr="009D2215">
        <w:rPr>
          <w:sz w:val="28"/>
          <w:szCs w:val="28"/>
        </w:rPr>
        <w:t>Сравнение различных вариантов источников питания мощностью 3 кВт с выходными параметрами, соответствующими ГОСТ 26830–86</w:t>
      </w:r>
      <w:r w:rsidR="009D2215" w:rsidRPr="009D2215">
        <w:rPr>
          <w:sz w:val="28"/>
          <w:szCs w:val="28"/>
        </w:rPr>
        <w:t xml:space="preserve"> и приведёнными в табл</w:t>
      </w:r>
      <w:r w:rsidR="00A829CD">
        <w:rPr>
          <w:sz w:val="28"/>
          <w:szCs w:val="28"/>
        </w:rPr>
        <w:t>.</w:t>
      </w:r>
      <w:r w:rsidR="009D2215" w:rsidRPr="009D2215">
        <w:rPr>
          <w:sz w:val="28"/>
          <w:szCs w:val="28"/>
        </w:rPr>
        <w:t xml:space="preserve"> 1</w:t>
      </w:r>
      <w:r w:rsidR="000542AF" w:rsidRPr="009D2215">
        <w:rPr>
          <w:sz w:val="28"/>
          <w:szCs w:val="28"/>
        </w:rPr>
        <w:t xml:space="preserve">, </w:t>
      </w:r>
      <w:r w:rsidR="00622640" w:rsidRPr="009D2215">
        <w:rPr>
          <w:sz w:val="28"/>
          <w:szCs w:val="28"/>
        </w:rPr>
        <w:t xml:space="preserve">выполнено путём </w:t>
      </w:r>
      <w:r w:rsidR="009D2215" w:rsidRPr="009D2215">
        <w:rPr>
          <w:sz w:val="28"/>
          <w:szCs w:val="28"/>
        </w:rPr>
        <w:t>расчёта электрических параметров размагничивающего устройства</w:t>
      </w:r>
      <w:r w:rsidR="009D2215">
        <w:rPr>
          <w:sz w:val="28"/>
          <w:szCs w:val="28"/>
        </w:rPr>
        <w:t> </w:t>
      </w:r>
      <w:r w:rsidR="009D2215" w:rsidRPr="009D2215">
        <w:rPr>
          <w:sz w:val="28"/>
          <w:szCs w:val="28"/>
        </w:rPr>
        <w:t>[3].</w:t>
      </w:r>
    </w:p>
    <w:p w:rsidR="00A829CD" w:rsidRPr="00A829CD" w:rsidRDefault="00A829CD" w:rsidP="008E3A54">
      <w:pPr>
        <w:pStyle w:val="a4"/>
        <w:ind w:firstLine="709"/>
        <w:rPr>
          <w:i/>
          <w:sz w:val="28"/>
          <w:szCs w:val="28"/>
        </w:rPr>
      </w:pPr>
      <w:r>
        <w:rPr>
          <w:i/>
          <w:sz w:val="28"/>
          <w:szCs w:val="28"/>
        </w:rPr>
        <w:t xml:space="preserve">                                                                                                      </w:t>
      </w:r>
      <w:r w:rsidR="00D87ADC" w:rsidRPr="00A829CD">
        <w:rPr>
          <w:i/>
          <w:sz w:val="28"/>
          <w:szCs w:val="28"/>
        </w:rPr>
        <w:t xml:space="preserve">Таблица </w:t>
      </w:r>
      <w:r w:rsidR="008E3A54" w:rsidRPr="00A829CD">
        <w:rPr>
          <w:i/>
          <w:sz w:val="28"/>
          <w:szCs w:val="28"/>
        </w:rPr>
        <w:t>1</w:t>
      </w:r>
      <w:r w:rsidR="00D87ADC" w:rsidRPr="00A829CD">
        <w:rPr>
          <w:i/>
          <w:sz w:val="28"/>
          <w:szCs w:val="28"/>
        </w:rPr>
        <w:t xml:space="preserve"> </w:t>
      </w:r>
    </w:p>
    <w:p w:rsidR="00D87ADC" w:rsidRPr="00A829CD" w:rsidRDefault="00D87ADC" w:rsidP="00A829CD">
      <w:pPr>
        <w:pStyle w:val="a4"/>
        <w:ind w:firstLine="709"/>
        <w:jc w:val="center"/>
        <w:rPr>
          <w:b/>
          <w:i/>
          <w:sz w:val="28"/>
          <w:szCs w:val="28"/>
        </w:rPr>
      </w:pPr>
      <w:r w:rsidRPr="00A829CD">
        <w:rPr>
          <w:b/>
          <w:i/>
          <w:sz w:val="28"/>
          <w:szCs w:val="28"/>
        </w:rPr>
        <w:t>Варианты источников питания</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7"/>
        <w:gridCol w:w="2407"/>
        <w:gridCol w:w="2407"/>
        <w:gridCol w:w="2407"/>
      </w:tblGrid>
      <w:tr w:rsidR="00D87ADC" w:rsidRPr="00CF50D4" w:rsidTr="00CF50D4">
        <w:tc>
          <w:tcPr>
            <w:tcW w:w="2407" w:type="dxa"/>
            <w:vMerge w:val="restart"/>
            <w:tcBorders>
              <w:top w:val="single" w:sz="12" w:space="0" w:color="auto"/>
              <w:bottom w:val="single" w:sz="4" w:space="0" w:color="auto"/>
              <w:right w:val="single" w:sz="12" w:space="0" w:color="auto"/>
            </w:tcBorders>
            <w:vAlign w:val="center"/>
          </w:tcPr>
          <w:p w:rsidR="00D87ADC" w:rsidRPr="00CF50D4" w:rsidRDefault="00D87ADC" w:rsidP="00CF50D4">
            <w:pPr>
              <w:spacing w:before="20" w:after="20"/>
              <w:ind w:firstLine="0"/>
              <w:jc w:val="center"/>
              <w:rPr>
                <w:b/>
                <w:bCs/>
              </w:rPr>
            </w:pPr>
            <w:r w:rsidRPr="00CF50D4">
              <w:rPr>
                <w:b/>
                <w:bCs/>
              </w:rPr>
              <w:t>Обозначение</w:t>
            </w:r>
          </w:p>
        </w:tc>
        <w:tc>
          <w:tcPr>
            <w:tcW w:w="7221" w:type="dxa"/>
            <w:gridSpan w:val="3"/>
            <w:tcBorders>
              <w:left w:val="single" w:sz="12" w:space="0" w:color="auto"/>
            </w:tcBorders>
            <w:vAlign w:val="center"/>
          </w:tcPr>
          <w:p w:rsidR="00D87ADC" w:rsidRPr="00CF50D4" w:rsidRDefault="00D87ADC" w:rsidP="00CF50D4">
            <w:pPr>
              <w:spacing w:before="20" w:after="20"/>
              <w:ind w:firstLine="0"/>
              <w:jc w:val="center"/>
              <w:rPr>
                <w:b/>
                <w:bCs/>
              </w:rPr>
            </w:pPr>
            <w:r w:rsidRPr="00CF50D4">
              <w:rPr>
                <w:b/>
                <w:bCs/>
              </w:rPr>
              <w:t>Номинальные выходные параметры</w:t>
            </w:r>
          </w:p>
        </w:tc>
      </w:tr>
      <w:tr w:rsidR="00D87ADC" w:rsidRPr="00CF50D4" w:rsidTr="00CF50D4">
        <w:tc>
          <w:tcPr>
            <w:tcW w:w="2407" w:type="dxa"/>
            <w:vMerge/>
            <w:tcBorders>
              <w:top w:val="single" w:sz="4" w:space="0" w:color="auto"/>
              <w:bottom w:val="single" w:sz="12" w:space="0" w:color="auto"/>
              <w:right w:val="single" w:sz="12" w:space="0" w:color="auto"/>
            </w:tcBorders>
            <w:vAlign w:val="center"/>
          </w:tcPr>
          <w:p w:rsidR="00D87ADC" w:rsidRPr="00CF50D4" w:rsidRDefault="00D87ADC" w:rsidP="00CF50D4">
            <w:pPr>
              <w:spacing w:before="20" w:after="20"/>
              <w:ind w:firstLine="0"/>
              <w:jc w:val="center"/>
              <w:rPr>
                <w:b/>
                <w:bCs/>
              </w:rPr>
            </w:pPr>
          </w:p>
        </w:tc>
        <w:tc>
          <w:tcPr>
            <w:tcW w:w="2407" w:type="dxa"/>
            <w:tcBorders>
              <w:left w:val="single" w:sz="12" w:space="0" w:color="auto"/>
              <w:bottom w:val="single" w:sz="12" w:space="0" w:color="auto"/>
            </w:tcBorders>
            <w:vAlign w:val="center"/>
          </w:tcPr>
          <w:p w:rsidR="00D87ADC" w:rsidRPr="00CF50D4" w:rsidRDefault="00D87ADC" w:rsidP="00CF50D4">
            <w:pPr>
              <w:spacing w:before="20" w:after="20"/>
              <w:ind w:firstLine="0"/>
              <w:jc w:val="center"/>
              <w:rPr>
                <w:b/>
                <w:bCs/>
              </w:rPr>
            </w:pPr>
            <w:r w:rsidRPr="00CF50D4">
              <w:rPr>
                <w:b/>
                <w:bCs/>
              </w:rPr>
              <w:t>Ток, А</w:t>
            </w:r>
          </w:p>
        </w:tc>
        <w:tc>
          <w:tcPr>
            <w:tcW w:w="2407" w:type="dxa"/>
            <w:tcBorders>
              <w:bottom w:val="single" w:sz="12" w:space="0" w:color="auto"/>
            </w:tcBorders>
            <w:vAlign w:val="center"/>
          </w:tcPr>
          <w:p w:rsidR="00D87ADC" w:rsidRPr="00CF50D4" w:rsidRDefault="00D87ADC" w:rsidP="00CF50D4">
            <w:pPr>
              <w:spacing w:before="20" w:after="20"/>
              <w:ind w:firstLine="0"/>
              <w:jc w:val="center"/>
              <w:rPr>
                <w:b/>
                <w:bCs/>
              </w:rPr>
            </w:pPr>
            <w:r w:rsidRPr="00CF50D4">
              <w:rPr>
                <w:b/>
                <w:bCs/>
              </w:rPr>
              <w:t xml:space="preserve">Напряжение, </w:t>
            </w:r>
            <w:proofErr w:type="gramStart"/>
            <w:r w:rsidRPr="00CF50D4">
              <w:rPr>
                <w:b/>
                <w:bCs/>
              </w:rPr>
              <w:t>В</w:t>
            </w:r>
            <w:proofErr w:type="gramEnd"/>
          </w:p>
        </w:tc>
        <w:tc>
          <w:tcPr>
            <w:tcW w:w="2407" w:type="dxa"/>
            <w:tcBorders>
              <w:bottom w:val="single" w:sz="12" w:space="0" w:color="auto"/>
            </w:tcBorders>
            <w:vAlign w:val="center"/>
          </w:tcPr>
          <w:p w:rsidR="00D87ADC" w:rsidRPr="00CF50D4" w:rsidRDefault="00D87ADC" w:rsidP="00CF50D4">
            <w:pPr>
              <w:spacing w:before="20" w:after="20"/>
              <w:ind w:firstLine="0"/>
              <w:jc w:val="center"/>
              <w:rPr>
                <w:b/>
                <w:bCs/>
              </w:rPr>
            </w:pPr>
            <w:r w:rsidRPr="00CF50D4">
              <w:rPr>
                <w:b/>
                <w:bCs/>
              </w:rPr>
              <w:t>Мощность, кВт</w:t>
            </w:r>
          </w:p>
        </w:tc>
      </w:tr>
      <w:tr w:rsidR="00D87ADC" w:rsidRPr="00414FB6" w:rsidTr="00CF50D4">
        <w:tc>
          <w:tcPr>
            <w:tcW w:w="2407" w:type="dxa"/>
            <w:tcBorders>
              <w:top w:val="single" w:sz="12" w:space="0" w:color="auto"/>
              <w:bottom w:val="single" w:sz="4" w:space="0" w:color="auto"/>
              <w:right w:val="single" w:sz="12" w:space="0" w:color="auto"/>
            </w:tcBorders>
            <w:vAlign w:val="center"/>
          </w:tcPr>
          <w:p w:rsidR="00D87ADC" w:rsidRPr="00CF50D4" w:rsidRDefault="00D87ADC" w:rsidP="00CF50D4">
            <w:pPr>
              <w:spacing w:before="20" w:after="20"/>
              <w:ind w:firstLine="0"/>
              <w:jc w:val="center"/>
              <w:rPr>
                <w:b/>
                <w:bCs/>
              </w:rPr>
            </w:pPr>
            <w:r w:rsidRPr="00CF50D4">
              <w:rPr>
                <w:b/>
                <w:bCs/>
              </w:rPr>
              <w:t>ИП 12,5/230</w:t>
            </w:r>
          </w:p>
        </w:tc>
        <w:tc>
          <w:tcPr>
            <w:tcW w:w="2407" w:type="dxa"/>
            <w:tcBorders>
              <w:top w:val="single" w:sz="12" w:space="0" w:color="auto"/>
              <w:left w:val="single" w:sz="12" w:space="0" w:color="auto"/>
              <w:bottom w:val="single" w:sz="4" w:space="0" w:color="auto"/>
            </w:tcBorders>
            <w:vAlign w:val="center"/>
          </w:tcPr>
          <w:p w:rsidR="00D87ADC" w:rsidRPr="00414FB6" w:rsidRDefault="00D87ADC" w:rsidP="00CF50D4">
            <w:pPr>
              <w:spacing w:before="20" w:after="20"/>
              <w:ind w:firstLine="0"/>
              <w:jc w:val="center"/>
            </w:pPr>
            <w:r w:rsidRPr="00414FB6">
              <w:t>12,5</w:t>
            </w:r>
          </w:p>
        </w:tc>
        <w:tc>
          <w:tcPr>
            <w:tcW w:w="2407" w:type="dxa"/>
            <w:tcBorders>
              <w:top w:val="single" w:sz="12" w:space="0" w:color="auto"/>
              <w:bottom w:val="single" w:sz="4" w:space="0" w:color="auto"/>
            </w:tcBorders>
            <w:vAlign w:val="center"/>
          </w:tcPr>
          <w:p w:rsidR="00D87ADC" w:rsidRPr="00414FB6" w:rsidRDefault="00D87ADC" w:rsidP="00CF50D4">
            <w:pPr>
              <w:spacing w:before="20" w:after="20"/>
              <w:ind w:firstLine="0"/>
              <w:jc w:val="center"/>
            </w:pPr>
            <w:r w:rsidRPr="00414FB6">
              <w:t>230,0</w:t>
            </w:r>
          </w:p>
        </w:tc>
        <w:tc>
          <w:tcPr>
            <w:tcW w:w="2407" w:type="dxa"/>
            <w:tcBorders>
              <w:top w:val="single" w:sz="12" w:space="0" w:color="auto"/>
              <w:bottom w:val="single" w:sz="4" w:space="0" w:color="auto"/>
            </w:tcBorders>
            <w:vAlign w:val="center"/>
          </w:tcPr>
          <w:p w:rsidR="00D87ADC" w:rsidRPr="00414FB6" w:rsidRDefault="00D87ADC" w:rsidP="00CF50D4">
            <w:pPr>
              <w:spacing w:before="20" w:after="20"/>
              <w:ind w:firstLine="0"/>
              <w:jc w:val="center"/>
            </w:pPr>
            <w:r w:rsidRPr="00414FB6">
              <w:t>2,875</w:t>
            </w:r>
          </w:p>
        </w:tc>
      </w:tr>
      <w:tr w:rsidR="00D87ADC" w:rsidRPr="00414FB6" w:rsidTr="00CF50D4">
        <w:tc>
          <w:tcPr>
            <w:tcW w:w="2407" w:type="dxa"/>
            <w:tcBorders>
              <w:top w:val="single" w:sz="4" w:space="0" w:color="auto"/>
              <w:bottom w:val="single" w:sz="4" w:space="0" w:color="auto"/>
              <w:right w:val="single" w:sz="12" w:space="0" w:color="auto"/>
            </w:tcBorders>
            <w:vAlign w:val="center"/>
          </w:tcPr>
          <w:p w:rsidR="00D87ADC" w:rsidRPr="00CF50D4" w:rsidRDefault="00D87ADC" w:rsidP="00CF50D4">
            <w:pPr>
              <w:spacing w:before="20" w:after="20"/>
              <w:ind w:firstLine="0"/>
              <w:jc w:val="center"/>
              <w:rPr>
                <w:b/>
                <w:bCs/>
              </w:rPr>
            </w:pPr>
            <w:r w:rsidRPr="00CF50D4">
              <w:rPr>
                <w:b/>
                <w:bCs/>
              </w:rPr>
              <w:t>ИП 25/115</w:t>
            </w:r>
          </w:p>
        </w:tc>
        <w:tc>
          <w:tcPr>
            <w:tcW w:w="2407" w:type="dxa"/>
            <w:tcBorders>
              <w:top w:val="single" w:sz="4" w:space="0" w:color="auto"/>
              <w:left w:val="single" w:sz="12" w:space="0" w:color="auto"/>
            </w:tcBorders>
            <w:vAlign w:val="center"/>
          </w:tcPr>
          <w:p w:rsidR="00D87ADC" w:rsidRPr="00414FB6" w:rsidRDefault="00D87ADC" w:rsidP="00CF50D4">
            <w:pPr>
              <w:spacing w:before="20" w:after="20"/>
              <w:ind w:firstLine="0"/>
              <w:jc w:val="center"/>
            </w:pPr>
            <w:r w:rsidRPr="00414FB6">
              <w:t>25,0</w:t>
            </w:r>
          </w:p>
        </w:tc>
        <w:tc>
          <w:tcPr>
            <w:tcW w:w="2407" w:type="dxa"/>
            <w:tcBorders>
              <w:top w:val="single" w:sz="4" w:space="0" w:color="auto"/>
            </w:tcBorders>
            <w:vAlign w:val="center"/>
          </w:tcPr>
          <w:p w:rsidR="00D87ADC" w:rsidRPr="00414FB6" w:rsidRDefault="00D87ADC" w:rsidP="00CF50D4">
            <w:pPr>
              <w:spacing w:before="20" w:after="20"/>
              <w:ind w:firstLine="0"/>
              <w:jc w:val="center"/>
            </w:pPr>
            <w:r w:rsidRPr="00414FB6">
              <w:t>115,0</w:t>
            </w:r>
          </w:p>
        </w:tc>
        <w:tc>
          <w:tcPr>
            <w:tcW w:w="2407" w:type="dxa"/>
            <w:tcBorders>
              <w:top w:val="single" w:sz="4" w:space="0" w:color="auto"/>
            </w:tcBorders>
            <w:vAlign w:val="center"/>
          </w:tcPr>
          <w:p w:rsidR="00D87ADC" w:rsidRPr="00414FB6" w:rsidRDefault="00D87ADC" w:rsidP="00CF50D4">
            <w:pPr>
              <w:spacing w:before="20" w:after="20"/>
              <w:ind w:firstLine="0"/>
              <w:jc w:val="center"/>
            </w:pPr>
            <w:r w:rsidRPr="00414FB6">
              <w:t>2,875</w:t>
            </w:r>
          </w:p>
        </w:tc>
      </w:tr>
      <w:tr w:rsidR="00D87ADC" w:rsidRPr="00414FB6" w:rsidTr="00CF50D4">
        <w:tc>
          <w:tcPr>
            <w:tcW w:w="2407" w:type="dxa"/>
            <w:tcBorders>
              <w:top w:val="single" w:sz="4" w:space="0" w:color="auto"/>
              <w:bottom w:val="single" w:sz="4" w:space="0" w:color="auto"/>
              <w:right w:val="single" w:sz="12" w:space="0" w:color="auto"/>
            </w:tcBorders>
            <w:vAlign w:val="center"/>
          </w:tcPr>
          <w:p w:rsidR="00D87ADC" w:rsidRPr="00CF50D4" w:rsidRDefault="00D87ADC" w:rsidP="00CF50D4">
            <w:pPr>
              <w:spacing w:before="20" w:after="20"/>
              <w:ind w:firstLine="0"/>
              <w:jc w:val="center"/>
              <w:rPr>
                <w:b/>
                <w:bCs/>
              </w:rPr>
            </w:pPr>
            <w:r w:rsidRPr="00CF50D4">
              <w:rPr>
                <w:b/>
                <w:bCs/>
              </w:rPr>
              <w:t>ИП 50/62</w:t>
            </w:r>
          </w:p>
        </w:tc>
        <w:tc>
          <w:tcPr>
            <w:tcW w:w="2407" w:type="dxa"/>
            <w:tcBorders>
              <w:left w:val="single" w:sz="12" w:space="0" w:color="auto"/>
            </w:tcBorders>
            <w:vAlign w:val="center"/>
          </w:tcPr>
          <w:p w:rsidR="00D87ADC" w:rsidRPr="00414FB6" w:rsidRDefault="00D87ADC" w:rsidP="00CF50D4">
            <w:pPr>
              <w:spacing w:before="20" w:after="20"/>
              <w:ind w:firstLine="0"/>
              <w:jc w:val="center"/>
            </w:pPr>
            <w:r w:rsidRPr="00414FB6">
              <w:t>50,0</w:t>
            </w:r>
          </w:p>
        </w:tc>
        <w:tc>
          <w:tcPr>
            <w:tcW w:w="2407" w:type="dxa"/>
            <w:vAlign w:val="center"/>
          </w:tcPr>
          <w:p w:rsidR="00D87ADC" w:rsidRPr="00414FB6" w:rsidRDefault="00D87ADC" w:rsidP="00CF50D4">
            <w:pPr>
              <w:spacing w:before="20" w:after="20"/>
              <w:ind w:firstLine="0"/>
              <w:jc w:val="center"/>
            </w:pPr>
            <w:r w:rsidRPr="00414FB6">
              <w:t>65,0</w:t>
            </w:r>
          </w:p>
        </w:tc>
        <w:tc>
          <w:tcPr>
            <w:tcW w:w="2407" w:type="dxa"/>
            <w:vAlign w:val="center"/>
          </w:tcPr>
          <w:p w:rsidR="00D87ADC" w:rsidRPr="00414FB6" w:rsidRDefault="00D87ADC" w:rsidP="00CF50D4">
            <w:pPr>
              <w:spacing w:before="20" w:after="20"/>
              <w:ind w:firstLine="0"/>
              <w:jc w:val="center"/>
            </w:pPr>
            <w:r w:rsidRPr="00414FB6">
              <w:t>3,250</w:t>
            </w:r>
          </w:p>
        </w:tc>
      </w:tr>
      <w:tr w:rsidR="00D87ADC" w:rsidRPr="00414FB6" w:rsidTr="00CF50D4">
        <w:tc>
          <w:tcPr>
            <w:tcW w:w="2407" w:type="dxa"/>
            <w:tcBorders>
              <w:top w:val="single" w:sz="4" w:space="0" w:color="auto"/>
              <w:bottom w:val="single" w:sz="4" w:space="0" w:color="auto"/>
              <w:right w:val="single" w:sz="12" w:space="0" w:color="auto"/>
            </w:tcBorders>
            <w:vAlign w:val="center"/>
          </w:tcPr>
          <w:p w:rsidR="00D87ADC" w:rsidRPr="00CF50D4" w:rsidRDefault="00D87ADC" w:rsidP="00CF50D4">
            <w:pPr>
              <w:spacing w:before="20" w:after="20"/>
              <w:ind w:firstLine="0"/>
              <w:jc w:val="center"/>
              <w:rPr>
                <w:b/>
                <w:bCs/>
              </w:rPr>
            </w:pPr>
            <w:r w:rsidRPr="00CF50D4">
              <w:rPr>
                <w:b/>
                <w:bCs/>
              </w:rPr>
              <w:t>ИП 63/48</w:t>
            </w:r>
          </w:p>
        </w:tc>
        <w:tc>
          <w:tcPr>
            <w:tcW w:w="2407" w:type="dxa"/>
            <w:tcBorders>
              <w:left w:val="single" w:sz="12" w:space="0" w:color="auto"/>
            </w:tcBorders>
            <w:vAlign w:val="center"/>
          </w:tcPr>
          <w:p w:rsidR="00D87ADC" w:rsidRPr="00414FB6" w:rsidRDefault="00D87ADC" w:rsidP="00CF50D4">
            <w:pPr>
              <w:spacing w:before="20" w:after="20"/>
              <w:ind w:firstLine="0"/>
              <w:jc w:val="center"/>
            </w:pPr>
            <w:r w:rsidRPr="00414FB6">
              <w:t>63,0</w:t>
            </w:r>
          </w:p>
        </w:tc>
        <w:tc>
          <w:tcPr>
            <w:tcW w:w="2407" w:type="dxa"/>
            <w:vAlign w:val="center"/>
          </w:tcPr>
          <w:p w:rsidR="00D87ADC" w:rsidRPr="00414FB6" w:rsidRDefault="00D87ADC" w:rsidP="00CF50D4">
            <w:pPr>
              <w:spacing w:before="20" w:after="20"/>
              <w:ind w:firstLine="0"/>
              <w:jc w:val="center"/>
            </w:pPr>
            <w:r w:rsidRPr="00414FB6">
              <w:t>45,0</w:t>
            </w:r>
          </w:p>
        </w:tc>
        <w:tc>
          <w:tcPr>
            <w:tcW w:w="2407" w:type="dxa"/>
            <w:vAlign w:val="center"/>
          </w:tcPr>
          <w:p w:rsidR="00D87ADC" w:rsidRPr="00414FB6" w:rsidRDefault="00D87ADC" w:rsidP="00CF50D4">
            <w:pPr>
              <w:spacing w:before="20" w:after="20"/>
              <w:ind w:firstLine="0"/>
              <w:jc w:val="center"/>
            </w:pPr>
            <w:r w:rsidRPr="00414FB6">
              <w:t>2,835</w:t>
            </w:r>
          </w:p>
        </w:tc>
      </w:tr>
      <w:tr w:rsidR="00D87ADC" w:rsidRPr="00414FB6" w:rsidTr="00CF50D4">
        <w:tc>
          <w:tcPr>
            <w:tcW w:w="2407" w:type="dxa"/>
            <w:tcBorders>
              <w:top w:val="single" w:sz="4" w:space="0" w:color="auto"/>
              <w:bottom w:val="single" w:sz="12" w:space="0" w:color="auto"/>
              <w:right w:val="single" w:sz="12" w:space="0" w:color="auto"/>
            </w:tcBorders>
            <w:vAlign w:val="center"/>
          </w:tcPr>
          <w:p w:rsidR="00D87ADC" w:rsidRPr="00CF50D4" w:rsidRDefault="00D87ADC" w:rsidP="00CF50D4">
            <w:pPr>
              <w:spacing w:before="20" w:after="20"/>
              <w:ind w:firstLine="0"/>
              <w:jc w:val="center"/>
              <w:rPr>
                <w:b/>
                <w:bCs/>
              </w:rPr>
            </w:pPr>
            <w:r w:rsidRPr="00CF50D4">
              <w:rPr>
                <w:b/>
                <w:bCs/>
              </w:rPr>
              <w:t>ИП 100/28,5</w:t>
            </w:r>
          </w:p>
        </w:tc>
        <w:tc>
          <w:tcPr>
            <w:tcW w:w="2407" w:type="dxa"/>
            <w:tcBorders>
              <w:left w:val="single" w:sz="12" w:space="0" w:color="auto"/>
            </w:tcBorders>
            <w:vAlign w:val="center"/>
          </w:tcPr>
          <w:p w:rsidR="00D87ADC" w:rsidRPr="00414FB6" w:rsidRDefault="00D87ADC" w:rsidP="00CF50D4">
            <w:pPr>
              <w:spacing w:before="20" w:after="20"/>
              <w:ind w:firstLine="0"/>
              <w:jc w:val="center"/>
            </w:pPr>
            <w:r w:rsidRPr="00414FB6">
              <w:t>100,0</w:t>
            </w:r>
          </w:p>
        </w:tc>
        <w:tc>
          <w:tcPr>
            <w:tcW w:w="2407" w:type="dxa"/>
            <w:vAlign w:val="center"/>
          </w:tcPr>
          <w:p w:rsidR="00D87ADC" w:rsidRPr="00414FB6" w:rsidRDefault="00D87ADC" w:rsidP="00CF50D4">
            <w:pPr>
              <w:spacing w:before="20" w:after="20"/>
              <w:ind w:firstLine="0"/>
              <w:jc w:val="center"/>
            </w:pPr>
            <w:r w:rsidRPr="00414FB6">
              <w:t>28,5</w:t>
            </w:r>
          </w:p>
        </w:tc>
        <w:tc>
          <w:tcPr>
            <w:tcW w:w="2407" w:type="dxa"/>
            <w:vAlign w:val="center"/>
          </w:tcPr>
          <w:p w:rsidR="00D87ADC" w:rsidRPr="00414FB6" w:rsidRDefault="00D87ADC" w:rsidP="00CF50D4">
            <w:pPr>
              <w:spacing w:before="20" w:after="20"/>
              <w:ind w:firstLine="0"/>
              <w:jc w:val="center"/>
            </w:pPr>
            <w:r w:rsidRPr="00414FB6">
              <w:t>2,850</w:t>
            </w:r>
          </w:p>
        </w:tc>
      </w:tr>
    </w:tbl>
    <w:p w:rsidR="00D87ADC" w:rsidRDefault="00D87ADC" w:rsidP="00D87ADC">
      <w:pPr>
        <w:pStyle w:val="a4"/>
        <w:ind w:firstLine="0"/>
      </w:pPr>
    </w:p>
    <w:p w:rsidR="00D87ADC" w:rsidRPr="00CF50D4" w:rsidRDefault="00D87ADC" w:rsidP="008E3A54">
      <w:pPr>
        <w:pStyle w:val="a4"/>
        <w:ind w:firstLine="709"/>
        <w:rPr>
          <w:sz w:val="28"/>
          <w:szCs w:val="28"/>
        </w:rPr>
      </w:pPr>
      <w:r w:rsidRPr="00CF50D4">
        <w:rPr>
          <w:sz w:val="28"/>
          <w:szCs w:val="28"/>
        </w:rPr>
        <w:lastRenderedPageBreak/>
        <w:t xml:space="preserve">Дополнительно, </w:t>
      </w:r>
      <w:r w:rsidR="009D2215">
        <w:rPr>
          <w:sz w:val="28"/>
          <w:szCs w:val="28"/>
        </w:rPr>
        <w:t xml:space="preserve">при расчёте электрических параметров размагничивающего устройства, </w:t>
      </w:r>
      <w:r w:rsidRPr="00CF50D4">
        <w:rPr>
          <w:sz w:val="28"/>
          <w:szCs w:val="28"/>
        </w:rPr>
        <w:t>рассматривались следующие варианты источников питания:</w:t>
      </w:r>
    </w:p>
    <w:p w:rsidR="00D87ADC" w:rsidRPr="00CF50D4" w:rsidRDefault="00CF50D4" w:rsidP="009D2215">
      <w:pPr>
        <w:pStyle w:val="a4"/>
        <w:ind w:firstLine="709"/>
        <w:rPr>
          <w:sz w:val="28"/>
          <w:szCs w:val="28"/>
        </w:rPr>
      </w:pPr>
      <w:r>
        <w:rPr>
          <w:sz w:val="28"/>
          <w:szCs w:val="28"/>
        </w:rPr>
        <w:t>–</w:t>
      </w:r>
      <w:r>
        <w:rPr>
          <w:sz w:val="28"/>
          <w:szCs w:val="28"/>
        </w:rPr>
        <w:tab/>
      </w:r>
      <w:proofErr w:type="spellStart"/>
      <w:r w:rsidR="00D87ADC" w:rsidRPr="00CF50D4">
        <w:rPr>
          <w:sz w:val="28"/>
          <w:szCs w:val="28"/>
        </w:rPr>
        <w:t>типоряд</w:t>
      </w:r>
      <w:proofErr w:type="spellEnd"/>
      <w:r w:rsidR="00D87ADC" w:rsidRPr="00CF50D4">
        <w:rPr>
          <w:sz w:val="28"/>
          <w:szCs w:val="28"/>
        </w:rPr>
        <w:t xml:space="preserve"> – для каждой секции выбирался такой источник питания из </w:t>
      </w:r>
      <w:proofErr w:type="gramStart"/>
      <w:r w:rsidR="00D87ADC" w:rsidRPr="00CF50D4">
        <w:rPr>
          <w:sz w:val="28"/>
          <w:szCs w:val="28"/>
        </w:rPr>
        <w:t>приведённых</w:t>
      </w:r>
      <w:proofErr w:type="gramEnd"/>
      <w:r w:rsidR="00D87ADC" w:rsidRPr="00CF50D4">
        <w:rPr>
          <w:sz w:val="28"/>
          <w:szCs w:val="28"/>
        </w:rPr>
        <w:t xml:space="preserve"> в таблице </w:t>
      </w:r>
      <w:r w:rsidR="008E3A54" w:rsidRPr="00CF50D4">
        <w:rPr>
          <w:sz w:val="28"/>
          <w:szCs w:val="28"/>
        </w:rPr>
        <w:t>1</w:t>
      </w:r>
      <w:r w:rsidR="00AB1A59" w:rsidRPr="00CF50D4">
        <w:rPr>
          <w:sz w:val="28"/>
          <w:szCs w:val="28"/>
        </w:rPr>
        <w:t xml:space="preserve"> (за исключением ИП 12,5/230)</w:t>
      </w:r>
      <w:r w:rsidR="00D87ADC" w:rsidRPr="00CF50D4">
        <w:rPr>
          <w:sz w:val="28"/>
          <w:szCs w:val="28"/>
        </w:rPr>
        <w:t>, при использовании которого обеспечива</w:t>
      </w:r>
      <w:r w:rsidR="009D2215">
        <w:rPr>
          <w:sz w:val="28"/>
          <w:szCs w:val="28"/>
        </w:rPr>
        <w:t>ется</w:t>
      </w:r>
      <w:r w:rsidR="00D87ADC" w:rsidRPr="00CF50D4">
        <w:rPr>
          <w:sz w:val="28"/>
          <w:szCs w:val="28"/>
        </w:rPr>
        <w:t xml:space="preserve"> наименьшая масса кабеля;</w:t>
      </w:r>
    </w:p>
    <w:p w:rsidR="00D87ADC" w:rsidRPr="00CF50D4" w:rsidRDefault="00CF50D4" w:rsidP="00CF50D4">
      <w:pPr>
        <w:pStyle w:val="a4"/>
        <w:ind w:firstLine="709"/>
        <w:rPr>
          <w:sz w:val="28"/>
          <w:szCs w:val="28"/>
        </w:rPr>
      </w:pPr>
      <w:r>
        <w:rPr>
          <w:sz w:val="28"/>
          <w:szCs w:val="28"/>
        </w:rPr>
        <w:t>–</w:t>
      </w:r>
      <w:r>
        <w:rPr>
          <w:sz w:val="28"/>
          <w:szCs w:val="28"/>
        </w:rPr>
        <w:tab/>
      </w:r>
      <w:r w:rsidR="00D87ADC" w:rsidRPr="00CF50D4">
        <w:rPr>
          <w:sz w:val="28"/>
          <w:szCs w:val="28"/>
        </w:rPr>
        <w:t>плавный (3 кВт) – выходные параметры источника питания находятся в диапазоне от 25 до 120</w:t>
      </w:r>
      <w:proofErr w:type="gramStart"/>
      <w:r w:rsidR="00D87ADC" w:rsidRPr="00CF50D4">
        <w:rPr>
          <w:sz w:val="28"/>
          <w:szCs w:val="28"/>
        </w:rPr>
        <w:t> В</w:t>
      </w:r>
      <w:proofErr w:type="gramEnd"/>
      <w:r w:rsidR="00D87ADC" w:rsidRPr="00CF50D4">
        <w:rPr>
          <w:sz w:val="28"/>
          <w:szCs w:val="28"/>
        </w:rPr>
        <w:t xml:space="preserve"> и от 25 до 120 А, принимая любые значения в зависимости от нагрузки, при этом </w:t>
      </w:r>
      <w:r w:rsidR="009D2215">
        <w:rPr>
          <w:sz w:val="28"/>
          <w:szCs w:val="28"/>
        </w:rPr>
        <w:t xml:space="preserve">его </w:t>
      </w:r>
      <w:r w:rsidR="00D87ADC" w:rsidRPr="00CF50D4">
        <w:rPr>
          <w:sz w:val="28"/>
          <w:szCs w:val="28"/>
        </w:rPr>
        <w:t>максимальная выходная мощность не превышает 3 кВт.</w:t>
      </w:r>
    </w:p>
    <w:p w:rsidR="00D87ADC" w:rsidRPr="00CF50D4" w:rsidRDefault="00D87ADC" w:rsidP="00AB1A59">
      <w:pPr>
        <w:pStyle w:val="a4"/>
        <w:ind w:firstLine="709"/>
        <w:rPr>
          <w:sz w:val="28"/>
          <w:szCs w:val="28"/>
        </w:rPr>
      </w:pPr>
      <w:r w:rsidRPr="00CF50D4">
        <w:rPr>
          <w:sz w:val="28"/>
          <w:szCs w:val="28"/>
        </w:rPr>
        <w:t>Сравнение вариантов размагничивающего устройство, построенного на основе источников питания с различными выходными параметрами, выполнено по критериям «масса» и «стоимость» для следующих групп:</w:t>
      </w:r>
    </w:p>
    <w:p w:rsidR="00D87ADC" w:rsidRPr="00CF50D4" w:rsidRDefault="00CF50D4" w:rsidP="00CF50D4">
      <w:pPr>
        <w:pStyle w:val="a4"/>
        <w:ind w:firstLine="709"/>
        <w:rPr>
          <w:sz w:val="28"/>
          <w:szCs w:val="28"/>
        </w:rPr>
      </w:pPr>
      <w:r>
        <w:rPr>
          <w:sz w:val="28"/>
          <w:szCs w:val="28"/>
        </w:rPr>
        <w:t>–</w:t>
      </w:r>
      <w:r>
        <w:rPr>
          <w:sz w:val="28"/>
          <w:szCs w:val="28"/>
        </w:rPr>
        <w:tab/>
      </w:r>
      <w:r w:rsidR="00D87ADC" w:rsidRPr="00CF50D4">
        <w:rPr>
          <w:sz w:val="28"/>
          <w:szCs w:val="28"/>
        </w:rPr>
        <w:t>кабель обмотки;</w:t>
      </w:r>
    </w:p>
    <w:p w:rsidR="00D87ADC" w:rsidRPr="00CF50D4" w:rsidRDefault="00CF50D4" w:rsidP="00CF50D4">
      <w:pPr>
        <w:pStyle w:val="a4"/>
        <w:ind w:firstLine="709"/>
        <w:rPr>
          <w:sz w:val="28"/>
          <w:szCs w:val="28"/>
        </w:rPr>
      </w:pPr>
      <w:r>
        <w:rPr>
          <w:sz w:val="28"/>
          <w:szCs w:val="28"/>
        </w:rPr>
        <w:t>–</w:t>
      </w:r>
      <w:r>
        <w:rPr>
          <w:sz w:val="28"/>
          <w:szCs w:val="28"/>
        </w:rPr>
        <w:tab/>
      </w:r>
      <w:r w:rsidR="00D87ADC" w:rsidRPr="00CF50D4">
        <w:rPr>
          <w:sz w:val="28"/>
          <w:szCs w:val="28"/>
        </w:rPr>
        <w:t>кабель электропитания;</w:t>
      </w:r>
    </w:p>
    <w:p w:rsidR="00D87ADC" w:rsidRPr="00CF50D4" w:rsidRDefault="00CF50D4" w:rsidP="00CF50D4">
      <w:pPr>
        <w:pStyle w:val="a4"/>
        <w:ind w:firstLine="709"/>
        <w:rPr>
          <w:sz w:val="28"/>
          <w:szCs w:val="28"/>
        </w:rPr>
      </w:pPr>
      <w:r>
        <w:rPr>
          <w:sz w:val="28"/>
          <w:szCs w:val="28"/>
        </w:rPr>
        <w:t>–</w:t>
      </w:r>
      <w:r>
        <w:rPr>
          <w:sz w:val="28"/>
          <w:szCs w:val="28"/>
        </w:rPr>
        <w:tab/>
      </w:r>
      <w:r w:rsidR="00D87ADC" w:rsidRPr="00CF50D4">
        <w:rPr>
          <w:sz w:val="28"/>
          <w:szCs w:val="28"/>
        </w:rPr>
        <w:t>оборудование.</w:t>
      </w:r>
    </w:p>
    <w:p w:rsidR="00D87ADC" w:rsidRPr="00CF50D4" w:rsidRDefault="00D87ADC" w:rsidP="00AB1A59">
      <w:pPr>
        <w:pStyle w:val="a4"/>
        <w:ind w:firstLine="709"/>
        <w:rPr>
          <w:sz w:val="28"/>
          <w:szCs w:val="28"/>
        </w:rPr>
      </w:pPr>
      <w:r w:rsidRPr="00CF50D4">
        <w:rPr>
          <w:sz w:val="28"/>
          <w:szCs w:val="28"/>
        </w:rPr>
        <w:t xml:space="preserve">Результаты сравнения приведены в таблицах </w:t>
      </w:r>
      <w:r w:rsidR="00AB1A59" w:rsidRPr="00CF50D4">
        <w:rPr>
          <w:sz w:val="28"/>
          <w:szCs w:val="28"/>
        </w:rPr>
        <w:t>2</w:t>
      </w:r>
      <w:r w:rsidRPr="00CF50D4">
        <w:rPr>
          <w:sz w:val="28"/>
          <w:szCs w:val="28"/>
        </w:rPr>
        <w:t xml:space="preserve">, </w:t>
      </w:r>
      <w:r w:rsidR="00AB1A59" w:rsidRPr="00CF50D4">
        <w:rPr>
          <w:sz w:val="28"/>
          <w:szCs w:val="28"/>
        </w:rPr>
        <w:t>3</w:t>
      </w:r>
      <w:r w:rsidRPr="00CF50D4">
        <w:rPr>
          <w:sz w:val="28"/>
          <w:szCs w:val="28"/>
        </w:rPr>
        <w:t xml:space="preserve"> и на рисунках </w:t>
      </w:r>
      <w:r w:rsidR="00AB1A59" w:rsidRPr="00CF50D4">
        <w:rPr>
          <w:sz w:val="28"/>
          <w:szCs w:val="28"/>
        </w:rPr>
        <w:t>4</w:t>
      </w:r>
      <w:r w:rsidRPr="00CF50D4">
        <w:rPr>
          <w:sz w:val="28"/>
          <w:szCs w:val="28"/>
        </w:rPr>
        <w:t xml:space="preserve">, </w:t>
      </w:r>
      <w:r w:rsidR="00AB1A59" w:rsidRPr="00CF50D4">
        <w:rPr>
          <w:sz w:val="28"/>
          <w:szCs w:val="28"/>
        </w:rPr>
        <w:t>5</w:t>
      </w:r>
      <w:r w:rsidRPr="00CF50D4">
        <w:rPr>
          <w:sz w:val="28"/>
          <w:szCs w:val="28"/>
        </w:rPr>
        <w:t>.</w:t>
      </w:r>
    </w:p>
    <w:p w:rsidR="00A829CD" w:rsidRPr="00A829CD" w:rsidRDefault="00A829CD" w:rsidP="00AB1A59">
      <w:pPr>
        <w:pStyle w:val="a4"/>
        <w:ind w:firstLine="709"/>
        <w:rPr>
          <w:i/>
          <w:sz w:val="28"/>
          <w:szCs w:val="28"/>
        </w:rPr>
      </w:pPr>
      <w:r>
        <w:rPr>
          <w:i/>
          <w:sz w:val="28"/>
          <w:szCs w:val="28"/>
        </w:rPr>
        <w:t xml:space="preserve">                                                                                                         </w:t>
      </w:r>
      <w:r w:rsidR="00D87ADC" w:rsidRPr="00A829CD">
        <w:rPr>
          <w:i/>
          <w:sz w:val="28"/>
          <w:szCs w:val="28"/>
        </w:rPr>
        <w:t xml:space="preserve">Таблица </w:t>
      </w:r>
      <w:r w:rsidR="00AB1A59" w:rsidRPr="00A829CD">
        <w:rPr>
          <w:i/>
          <w:sz w:val="28"/>
          <w:szCs w:val="28"/>
        </w:rPr>
        <w:t>2</w:t>
      </w:r>
      <w:r w:rsidR="00D87ADC" w:rsidRPr="00A829CD">
        <w:rPr>
          <w:i/>
          <w:sz w:val="28"/>
          <w:szCs w:val="28"/>
        </w:rPr>
        <w:t xml:space="preserve"> </w:t>
      </w:r>
    </w:p>
    <w:p w:rsidR="00D87ADC" w:rsidRPr="00A829CD" w:rsidRDefault="00D87ADC" w:rsidP="00A829CD">
      <w:pPr>
        <w:pStyle w:val="a4"/>
        <w:ind w:firstLine="709"/>
        <w:jc w:val="center"/>
        <w:rPr>
          <w:b/>
          <w:i/>
          <w:sz w:val="28"/>
          <w:szCs w:val="28"/>
        </w:rPr>
      </w:pPr>
      <w:r w:rsidRPr="00A829CD">
        <w:rPr>
          <w:b/>
          <w:i/>
          <w:sz w:val="28"/>
          <w:szCs w:val="28"/>
        </w:rPr>
        <w:t xml:space="preserve">Масса размагничивающего устройства </w:t>
      </w:r>
      <w:r w:rsidR="00AB1A59" w:rsidRPr="00A829CD">
        <w:rPr>
          <w:b/>
          <w:i/>
          <w:sz w:val="28"/>
          <w:szCs w:val="28"/>
        </w:rPr>
        <w:t>с</w:t>
      </w:r>
      <w:r w:rsidRPr="00A829CD">
        <w:rPr>
          <w:b/>
          <w:i/>
          <w:sz w:val="28"/>
          <w:szCs w:val="28"/>
        </w:rPr>
        <w:t xml:space="preserve"> различны</w:t>
      </w:r>
      <w:r w:rsidR="00AB1A59" w:rsidRPr="00A829CD">
        <w:rPr>
          <w:b/>
          <w:i/>
          <w:sz w:val="28"/>
          <w:szCs w:val="28"/>
        </w:rPr>
        <w:t>ми</w:t>
      </w:r>
      <w:r w:rsidRPr="00A829CD">
        <w:rPr>
          <w:b/>
          <w:i/>
          <w:sz w:val="28"/>
          <w:szCs w:val="28"/>
        </w:rPr>
        <w:t xml:space="preserve"> вариант</w:t>
      </w:r>
      <w:r w:rsidR="00AB1A59" w:rsidRPr="00A829CD">
        <w:rPr>
          <w:b/>
          <w:i/>
          <w:sz w:val="28"/>
          <w:szCs w:val="28"/>
        </w:rPr>
        <w:t>ами</w:t>
      </w:r>
      <w:r w:rsidRPr="00A829CD">
        <w:rPr>
          <w:b/>
          <w:i/>
          <w:sz w:val="28"/>
          <w:szCs w:val="28"/>
        </w:rPr>
        <w:t xml:space="preserve"> источников питания</w:t>
      </w:r>
    </w:p>
    <w:tbl>
      <w:tblPr>
        <w:tblStyle w:val="a9"/>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166"/>
        <w:gridCol w:w="2036"/>
        <w:gridCol w:w="2761"/>
        <w:gridCol w:w="1890"/>
        <w:gridCol w:w="1001"/>
      </w:tblGrid>
      <w:tr w:rsidR="00D87ADC" w:rsidRPr="00414FB6" w:rsidTr="00CF50D4">
        <w:tc>
          <w:tcPr>
            <w:tcW w:w="1099" w:type="pct"/>
            <w:vMerge w:val="restart"/>
            <w:tcBorders>
              <w:top w:val="single" w:sz="12" w:space="0" w:color="auto"/>
              <w:right w:val="single" w:sz="12" w:space="0" w:color="auto"/>
            </w:tcBorders>
            <w:vAlign w:val="center"/>
          </w:tcPr>
          <w:p w:rsidR="00D87ADC" w:rsidRPr="00CF50D4" w:rsidRDefault="00D87ADC" w:rsidP="00CF50D4">
            <w:pPr>
              <w:spacing w:before="20" w:after="20"/>
              <w:ind w:firstLine="0"/>
              <w:jc w:val="center"/>
              <w:rPr>
                <w:b/>
                <w:bCs/>
              </w:rPr>
            </w:pPr>
            <w:r w:rsidRPr="00CF50D4">
              <w:rPr>
                <w:b/>
                <w:bCs/>
              </w:rPr>
              <w:t>Тип ИП</w:t>
            </w:r>
          </w:p>
        </w:tc>
        <w:tc>
          <w:tcPr>
            <w:tcW w:w="3901" w:type="pct"/>
            <w:gridSpan w:val="4"/>
            <w:tcBorders>
              <w:left w:val="single" w:sz="12" w:space="0" w:color="auto"/>
            </w:tcBorders>
            <w:vAlign w:val="center"/>
          </w:tcPr>
          <w:p w:rsidR="00D87ADC" w:rsidRPr="00CF50D4" w:rsidRDefault="00D87ADC" w:rsidP="00CF50D4">
            <w:pPr>
              <w:spacing w:before="20" w:after="20"/>
              <w:ind w:firstLine="0"/>
              <w:jc w:val="center"/>
              <w:rPr>
                <w:b/>
                <w:bCs/>
              </w:rPr>
            </w:pPr>
            <w:r w:rsidRPr="00CF50D4">
              <w:rPr>
                <w:b/>
                <w:bCs/>
              </w:rPr>
              <w:t>Масса, тонн</w:t>
            </w:r>
          </w:p>
        </w:tc>
      </w:tr>
      <w:tr w:rsidR="00BC6A91" w:rsidRPr="00414FB6" w:rsidTr="00CF50D4">
        <w:tc>
          <w:tcPr>
            <w:tcW w:w="1099" w:type="pct"/>
            <w:vMerge/>
            <w:tcBorders>
              <w:bottom w:val="single" w:sz="12" w:space="0" w:color="auto"/>
              <w:right w:val="single" w:sz="12" w:space="0" w:color="auto"/>
            </w:tcBorders>
            <w:vAlign w:val="center"/>
          </w:tcPr>
          <w:p w:rsidR="00D87ADC" w:rsidRPr="00CF50D4" w:rsidRDefault="00D87ADC" w:rsidP="00CF50D4">
            <w:pPr>
              <w:spacing w:before="20" w:after="20"/>
              <w:ind w:firstLine="0"/>
              <w:jc w:val="center"/>
              <w:rPr>
                <w:b/>
                <w:bCs/>
              </w:rPr>
            </w:pPr>
          </w:p>
        </w:tc>
        <w:tc>
          <w:tcPr>
            <w:tcW w:w="1033" w:type="pct"/>
            <w:tcBorders>
              <w:left w:val="single" w:sz="12" w:space="0" w:color="auto"/>
              <w:bottom w:val="single" w:sz="12" w:space="0" w:color="auto"/>
            </w:tcBorders>
            <w:vAlign w:val="center"/>
          </w:tcPr>
          <w:p w:rsidR="00D87ADC" w:rsidRPr="00CF50D4" w:rsidRDefault="00D87ADC" w:rsidP="00CF50D4">
            <w:pPr>
              <w:spacing w:before="20" w:after="20"/>
              <w:ind w:firstLine="0"/>
              <w:jc w:val="center"/>
              <w:rPr>
                <w:b/>
                <w:bCs/>
              </w:rPr>
            </w:pPr>
            <w:r w:rsidRPr="00CF50D4">
              <w:rPr>
                <w:b/>
                <w:bCs/>
              </w:rPr>
              <w:t>Кабель</w:t>
            </w:r>
            <w:r w:rsidR="00BC6A91" w:rsidRPr="00CF50D4">
              <w:rPr>
                <w:b/>
                <w:bCs/>
              </w:rPr>
              <w:t xml:space="preserve"> </w:t>
            </w:r>
            <w:r w:rsidRPr="00CF50D4">
              <w:rPr>
                <w:b/>
                <w:bCs/>
              </w:rPr>
              <w:t>обмотки</w:t>
            </w:r>
          </w:p>
        </w:tc>
        <w:tc>
          <w:tcPr>
            <w:tcW w:w="1401" w:type="pct"/>
            <w:tcBorders>
              <w:bottom w:val="single" w:sz="12" w:space="0" w:color="auto"/>
            </w:tcBorders>
            <w:vAlign w:val="center"/>
          </w:tcPr>
          <w:p w:rsidR="00D87ADC" w:rsidRPr="00CF50D4" w:rsidRDefault="00D87ADC" w:rsidP="00CF50D4">
            <w:pPr>
              <w:spacing w:before="20" w:after="20"/>
              <w:ind w:firstLine="0"/>
              <w:jc w:val="center"/>
              <w:rPr>
                <w:b/>
                <w:bCs/>
              </w:rPr>
            </w:pPr>
            <w:r w:rsidRPr="00CF50D4">
              <w:rPr>
                <w:b/>
                <w:bCs/>
              </w:rPr>
              <w:t>Кабель электропитания</w:t>
            </w:r>
          </w:p>
        </w:tc>
        <w:tc>
          <w:tcPr>
            <w:tcW w:w="959" w:type="pct"/>
            <w:tcBorders>
              <w:bottom w:val="single" w:sz="12" w:space="0" w:color="auto"/>
            </w:tcBorders>
            <w:vAlign w:val="center"/>
          </w:tcPr>
          <w:p w:rsidR="00D87ADC" w:rsidRPr="00CF50D4" w:rsidRDefault="00D87ADC" w:rsidP="00CF50D4">
            <w:pPr>
              <w:spacing w:before="20" w:after="20"/>
              <w:ind w:firstLine="0"/>
              <w:jc w:val="center"/>
              <w:rPr>
                <w:b/>
                <w:bCs/>
              </w:rPr>
            </w:pPr>
            <w:r w:rsidRPr="00CF50D4">
              <w:rPr>
                <w:b/>
                <w:bCs/>
              </w:rPr>
              <w:t>Оборудование</w:t>
            </w:r>
          </w:p>
        </w:tc>
        <w:tc>
          <w:tcPr>
            <w:tcW w:w="508" w:type="pct"/>
            <w:tcBorders>
              <w:bottom w:val="single" w:sz="12" w:space="0" w:color="auto"/>
            </w:tcBorders>
            <w:vAlign w:val="center"/>
          </w:tcPr>
          <w:p w:rsidR="00D87ADC" w:rsidRPr="00CF50D4" w:rsidRDefault="00D87ADC" w:rsidP="00CF50D4">
            <w:pPr>
              <w:spacing w:before="20" w:after="20"/>
              <w:ind w:firstLine="0"/>
              <w:jc w:val="center"/>
              <w:rPr>
                <w:b/>
                <w:bCs/>
              </w:rPr>
            </w:pPr>
            <w:r w:rsidRPr="00CF50D4">
              <w:rPr>
                <w:b/>
                <w:bCs/>
              </w:rPr>
              <w:t>Итого</w:t>
            </w:r>
          </w:p>
        </w:tc>
      </w:tr>
      <w:tr w:rsidR="00BC6A91" w:rsidRPr="00414FB6" w:rsidTr="00CF50D4">
        <w:tc>
          <w:tcPr>
            <w:tcW w:w="1099" w:type="pct"/>
            <w:tcBorders>
              <w:top w:val="single" w:sz="12" w:space="0" w:color="auto"/>
              <w:bottom w:val="single" w:sz="4" w:space="0" w:color="auto"/>
              <w:right w:val="single" w:sz="12" w:space="0" w:color="auto"/>
            </w:tcBorders>
            <w:vAlign w:val="bottom"/>
          </w:tcPr>
          <w:p w:rsidR="00D87ADC" w:rsidRPr="00CF50D4" w:rsidRDefault="00D87ADC" w:rsidP="00CF50D4">
            <w:pPr>
              <w:spacing w:before="20" w:after="20"/>
              <w:ind w:firstLine="0"/>
              <w:jc w:val="center"/>
              <w:rPr>
                <w:b/>
                <w:bCs/>
              </w:rPr>
            </w:pPr>
            <w:r w:rsidRPr="00CF50D4">
              <w:rPr>
                <w:b/>
                <w:bCs/>
              </w:rPr>
              <w:t>ИП 12,5/230</w:t>
            </w:r>
          </w:p>
        </w:tc>
        <w:tc>
          <w:tcPr>
            <w:tcW w:w="1033" w:type="pct"/>
            <w:tcBorders>
              <w:top w:val="single" w:sz="12" w:space="0" w:color="auto"/>
              <w:left w:val="single" w:sz="12" w:space="0" w:color="auto"/>
              <w:bottom w:val="single" w:sz="4" w:space="0" w:color="auto"/>
            </w:tcBorders>
            <w:vAlign w:val="bottom"/>
          </w:tcPr>
          <w:p w:rsidR="00D87ADC" w:rsidRPr="00414FB6" w:rsidRDefault="00D87ADC" w:rsidP="00CF50D4">
            <w:pPr>
              <w:spacing w:before="20" w:after="20"/>
              <w:ind w:firstLine="0"/>
              <w:jc w:val="center"/>
            </w:pPr>
            <w:r w:rsidRPr="00414FB6">
              <w:t>29,6</w:t>
            </w:r>
          </w:p>
        </w:tc>
        <w:tc>
          <w:tcPr>
            <w:tcW w:w="1401" w:type="pct"/>
            <w:tcBorders>
              <w:top w:val="single" w:sz="12" w:space="0" w:color="auto"/>
              <w:bottom w:val="single" w:sz="4" w:space="0" w:color="auto"/>
            </w:tcBorders>
            <w:vAlign w:val="bottom"/>
          </w:tcPr>
          <w:p w:rsidR="00D87ADC" w:rsidRPr="00414FB6" w:rsidRDefault="00D87ADC" w:rsidP="00CF50D4">
            <w:pPr>
              <w:spacing w:before="20" w:after="20"/>
              <w:ind w:firstLine="0"/>
              <w:jc w:val="center"/>
            </w:pPr>
            <w:r w:rsidRPr="00414FB6">
              <w:t>3,8</w:t>
            </w:r>
          </w:p>
        </w:tc>
        <w:tc>
          <w:tcPr>
            <w:tcW w:w="959" w:type="pct"/>
            <w:tcBorders>
              <w:top w:val="single" w:sz="12" w:space="0" w:color="auto"/>
              <w:bottom w:val="single" w:sz="4" w:space="0" w:color="auto"/>
            </w:tcBorders>
            <w:vAlign w:val="bottom"/>
          </w:tcPr>
          <w:p w:rsidR="00D87ADC" w:rsidRPr="00414FB6" w:rsidRDefault="00D87ADC" w:rsidP="00CF50D4">
            <w:pPr>
              <w:spacing w:before="20" w:after="20"/>
              <w:ind w:firstLine="0"/>
              <w:jc w:val="center"/>
            </w:pPr>
            <w:r w:rsidRPr="00414FB6">
              <w:t>3,6</w:t>
            </w:r>
          </w:p>
        </w:tc>
        <w:tc>
          <w:tcPr>
            <w:tcW w:w="508" w:type="pct"/>
            <w:tcBorders>
              <w:top w:val="single" w:sz="12" w:space="0" w:color="auto"/>
              <w:bottom w:val="single" w:sz="4" w:space="0" w:color="auto"/>
            </w:tcBorders>
            <w:vAlign w:val="bottom"/>
          </w:tcPr>
          <w:p w:rsidR="00D87ADC" w:rsidRPr="00414FB6" w:rsidRDefault="00D87ADC" w:rsidP="00CF50D4">
            <w:pPr>
              <w:spacing w:before="20" w:after="20"/>
              <w:ind w:firstLine="0"/>
              <w:jc w:val="center"/>
            </w:pPr>
            <w:r w:rsidRPr="00414FB6">
              <w:t>37,1</w:t>
            </w:r>
          </w:p>
        </w:tc>
      </w:tr>
      <w:tr w:rsidR="00BC6A91" w:rsidRPr="00414FB6" w:rsidTr="00CF50D4">
        <w:tc>
          <w:tcPr>
            <w:tcW w:w="1099" w:type="pct"/>
            <w:tcBorders>
              <w:top w:val="single" w:sz="4" w:space="0" w:color="auto"/>
              <w:right w:val="single" w:sz="12" w:space="0" w:color="auto"/>
            </w:tcBorders>
            <w:vAlign w:val="bottom"/>
          </w:tcPr>
          <w:p w:rsidR="00D87ADC" w:rsidRPr="00CF50D4" w:rsidRDefault="00D87ADC" w:rsidP="00CF50D4">
            <w:pPr>
              <w:spacing w:before="20" w:after="20"/>
              <w:ind w:firstLine="0"/>
              <w:jc w:val="center"/>
              <w:rPr>
                <w:b/>
                <w:bCs/>
              </w:rPr>
            </w:pPr>
            <w:r w:rsidRPr="00CF50D4">
              <w:rPr>
                <w:b/>
                <w:bCs/>
              </w:rPr>
              <w:t>ИП 25/115</w:t>
            </w:r>
          </w:p>
        </w:tc>
        <w:tc>
          <w:tcPr>
            <w:tcW w:w="1033" w:type="pct"/>
            <w:tcBorders>
              <w:top w:val="single" w:sz="4" w:space="0" w:color="auto"/>
              <w:left w:val="single" w:sz="12" w:space="0" w:color="auto"/>
            </w:tcBorders>
            <w:vAlign w:val="bottom"/>
          </w:tcPr>
          <w:p w:rsidR="00D87ADC" w:rsidRPr="00414FB6" w:rsidRDefault="00D87ADC" w:rsidP="00CF50D4">
            <w:pPr>
              <w:spacing w:before="20" w:after="20"/>
              <w:ind w:firstLine="0"/>
              <w:jc w:val="center"/>
            </w:pPr>
            <w:r w:rsidRPr="00414FB6">
              <w:t>27,0</w:t>
            </w:r>
          </w:p>
        </w:tc>
        <w:tc>
          <w:tcPr>
            <w:tcW w:w="1401" w:type="pct"/>
            <w:tcBorders>
              <w:top w:val="single" w:sz="4" w:space="0" w:color="auto"/>
            </w:tcBorders>
            <w:vAlign w:val="bottom"/>
          </w:tcPr>
          <w:p w:rsidR="00D87ADC" w:rsidRPr="00414FB6" w:rsidRDefault="00D87ADC" w:rsidP="00CF50D4">
            <w:pPr>
              <w:spacing w:before="20" w:after="20"/>
              <w:ind w:firstLine="0"/>
              <w:jc w:val="center"/>
            </w:pPr>
            <w:r w:rsidRPr="00414FB6">
              <w:t>3,8</w:t>
            </w:r>
          </w:p>
        </w:tc>
        <w:tc>
          <w:tcPr>
            <w:tcW w:w="959" w:type="pct"/>
            <w:tcBorders>
              <w:top w:val="single" w:sz="4" w:space="0" w:color="auto"/>
            </w:tcBorders>
            <w:vAlign w:val="bottom"/>
          </w:tcPr>
          <w:p w:rsidR="00D87ADC" w:rsidRPr="00414FB6" w:rsidRDefault="00D87ADC" w:rsidP="00CF50D4">
            <w:pPr>
              <w:spacing w:before="20" w:after="20"/>
              <w:ind w:firstLine="0"/>
              <w:jc w:val="center"/>
            </w:pPr>
            <w:r w:rsidRPr="00414FB6">
              <w:t>3,6</w:t>
            </w:r>
          </w:p>
        </w:tc>
        <w:tc>
          <w:tcPr>
            <w:tcW w:w="508" w:type="pct"/>
            <w:tcBorders>
              <w:top w:val="single" w:sz="4" w:space="0" w:color="auto"/>
            </w:tcBorders>
            <w:vAlign w:val="bottom"/>
          </w:tcPr>
          <w:p w:rsidR="00D87ADC" w:rsidRPr="00414FB6" w:rsidRDefault="00D87ADC" w:rsidP="00CF50D4">
            <w:pPr>
              <w:spacing w:before="20" w:after="20"/>
              <w:ind w:firstLine="0"/>
              <w:jc w:val="center"/>
            </w:pPr>
            <w:r w:rsidRPr="00414FB6">
              <w:t>34,5</w:t>
            </w:r>
          </w:p>
        </w:tc>
      </w:tr>
      <w:tr w:rsidR="00BC6A91" w:rsidRPr="00414FB6" w:rsidTr="00CF50D4">
        <w:tc>
          <w:tcPr>
            <w:tcW w:w="1099" w:type="pct"/>
            <w:tcBorders>
              <w:right w:val="single" w:sz="12" w:space="0" w:color="auto"/>
            </w:tcBorders>
            <w:vAlign w:val="bottom"/>
          </w:tcPr>
          <w:p w:rsidR="00D87ADC" w:rsidRPr="00CF50D4" w:rsidRDefault="00D87ADC" w:rsidP="00CF50D4">
            <w:pPr>
              <w:spacing w:before="20" w:after="20"/>
              <w:ind w:firstLine="0"/>
              <w:jc w:val="center"/>
              <w:rPr>
                <w:b/>
                <w:bCs/>
              </w:rPr>
            </w:pPr>
            <w:r w:rsidRPr="00CF50D4">
              <w:rPr>
                <w:b/>
                <w:bCs/>
              </w:rPr>
              <w:t>ИП 50/62</w:t>
            </w:r>
          </w:p>
        </w:tc>
        <w:tc>
          <w:tcPr>
            <w:tcW w:w="1033" w:type="pct"/>
            <w:tcBorders>
              <w:left w:val="single" w:sz="12" w:space="0" w:color="auto"/>
            </w:tcBorders>
            <w:vAlign w:val="bottom"/>
          </w:tcPr>
          <w:p w:rsidR="00D87ADC" w:rsidRPr="00414FB6" w:rsidRDefault="00D87ADC" w:rsidP="00CF50D4">
            <w:pPr>
              <w:spacing w:before="20" w:after="20"/>
              <w:ind w:firstLine="0"/>
              <w:jc w:val="center"/>
            </w:pPr>
            <w:r w:rsidRPr="00414FB6">
              <w:t>23,2</w:t>
            </w:r>
          </w:p>
        </w:tc>
        <w:tc>
          <w:tcPr>
            <w:tcW w:w="1401" w:type="pct"/>
            <w:vAlign w:val="bottom"/>
          </w:tcPr>
          <w:p w:rsidR="00D87ADC" w:rsidRPr="00414FB6" w:rsidRDefault="00D87ADC" w:rsidP="00CF50D4">
            <w:pPr>
              <w:spacing w:before="20" w:after="20"/>
              <w:ind w:firstLine="0"/>
              <w:jc w:val="center"/>
            </w:pPr>
            <w:r w:rsidRPr="00414FB6">
              <w:t>3,8</w:t>
            </w:r>
          </w:p>
        </w:tc>
        <w:tc>
          <w:tcPr>
            <w:tcW w:w="959" w:type="pct"/>
            <w:vAlign w:val="bottom"/>
          </w:tcPr>
          <w:p w:rsidR="00D87ADC" w:rsidRPr="00414FB6" w:rsidRDefault="00D87ADC" w:rsidP="00CF50D4">
            <w:pPr>
              <w:spacing w:before="20" w:after="20"/>
              <w:ind w:firstLine="0"/>
              <w:jc w:val="center"/>
            </w:pPr>
            <w:r w:rsidRPr="00414FB6">
              <w:t>3,6</w:t>
            </w:r>
          </w:p>
        </w:tc>
        <w:tc>
          <w:tcPr>
            <w:tcW w:w="508" w:type="pct"/>
            <w:vAlign w:val="bottom"/>
          </w:tcPr>
          <w:p w:rsidR="00D87ADC" w:rsidRPr="00414FB6" w:rsidRDefault="00D87ADC" w:rsidP="00CF50D4">
            <w:pPr>
              <w:spacing w:before="20" w:after="20"/>
              <w:ind w:firstLine="0"/>
              <w:jc w:val="center"/>
            </w:pPr>
            <w:r w:rsidRPr="00414FB6">
              <w:t>30,6</w:t>
            </w:r>
          </w:p>
        </w:tc>
      </w:tr>
      <w:tr w:rsidR="00BC6A91" w:rsidRPr="00414FB6" w:rsidTr="00CF50D4">
        <w:tc>
          <w:tcPr>
            <w:tcW w:w="1099" w:type="pct"/>
            <w:tcBorders>
              <w:right w:val="single" w:sz="12" w:space="0" w:color="auto"/>
            </w:tcBorders>
            <w:vAlign w:val="bottom"/>
          </w:tcPr>
          <w:p w:rsidR="00D87ADC" w:rsidRPr="00CF50D4" w:rsidRDefault="00D87ADC" w:rsidP="00CF50D4">
            <w:pPr>
              <w:spacing w:before="20" w:after="20"/>
              <w:ind w:firstLine="0"/>
              <w:jc w:val="center"/>
              <w:rPr>
                <w:b/>
                <w:bCs/>
              </w:rPr>
            </w:pPr>
            <w:r w:rsidRPr="00CF50D4">
              <w:rPr>
                <w:b/>
                <w:bCs/>
              </w:rPr>
              <w:t>ИП 63/48</w:t>
            </w:r>
          </w:p>
        </w:tc>
        <w:tc>
          <w:tcPr>
            <w:tcW w:w="1033" w:type="pct"/>
            <w:tcBorders>
              <w:left w:val="single" w:sz="12" w:space="0" w:color="auto"/>
            </w:tcBorders>
            <w:vAlign w:val="bottom"/>
          </w:tcPr>
          <w:p w:rsidR="00D87ADC" w:rsidRPr="00414FB6" w:rsidRDefault="00D87ADC" w:rsidP="00CF50D4">
            <w:pPr>
              <w:spacing w:before="20" w:after="20"/>
              <w:ind w:firstLine="0"/>
              <w:jc w:val="center"/>
            </w:pPr>
            <w:r w:rsidRPr="00414FB6">
              <w:t>24,5</w:t>
            </w:r>
          </w:p>
        </w:tc>
        <w:tc>
          <w:tcPr>
            <w:tcW w:w="1401" w:type="pct"/>
            <w:vAlign w:val="bottom"/>
          </w:tcPr>
          <w:p w:rsidR="00D87ADC" w:rsidRPr="00414FB6" w:rsidRDefault="00D87ADC" w:rsidP="00CF50D4">
            <w:pPr>
              <w:spacing w:before="20" w:after="20"/>
              <w:ind w:firstLine="0"/>
              <w:jc w:val="center"/>
            </w:pPr>
            <w:r w:rsidRPr="00414FB6">
              <w:t>3,8</w:t>
            </w:r>
          </w:p>
        </w:tc>
        <w:tc>
          <w:tcPr>
            <w:tcW w:w="959" w:type="pct"/>
            <w:vAlign w:val="bottom"/>
          </w:tcPr>
          <w:p w:rsidR="00D87ADC" w:rsidRPr="00414FB6" w:rsidRDefault="00D87ADC" w:rsidP="00CF50D4">
            <w:pPr>
              <w:spacing w:before="20" w:after="20"/>
              <w:ind w:firstLine="0"/>
              <w:jc w:val="center"/>
            </w:pPr>
            <w:r w:rsidRPr="00414FB6">
              <w:t>3,6</w:t>
            </w:r>
          </w:p>
        </w:tc>
        <w:tc>
          <w:tcPr>
            <w:tcW w:w="508" w:type="pct"/>
            <w:vAlign w:val="bottom"/>
          </w:tcPr>
          <w:p w:rsidR="00D87ADC" w:rsidRPr="00414FB6" w:rsidRDefault="00D87ADC" w:rsidP="00CF50D4">
            <w:pPr>
              <w:spacing w:before="20" w:after="20"/>
              <w:ind w:firstLine="0"/>
              <w:jc w:val="center"/>
            </w:pPr>
            <w:r w:rsidRPr="00414FB6">
              <w:t>32,0</w:t>
            </w:r>
          </w:p>
        </w:tc>
      </w:tr>
      <w:tr w:rsidR="00BC6A91" w:rsidRPr="00414FB6" w:rsidTr="00CF50D4">
        <w:tc>
          <w:tcPr>
            <w:tcW w:w="1099" w:type="pct"/>
            <w:tcBorders>
              <w:right w:val="single" w:sz="12" w:space="0" w:color="auto"/>
            </w:tcBorders>
            <w:vAlign w:val="bottom"/>
          </w:tcPr>
          <w:p w:rsidR="00D87ADC" w:rsidRPr="00CF50D4" w:rsidRDefault="00D87ADC" w:rsidP="00CF50D4">
            <w:pPr>
              <w:spacing w:before="20" w:after="20"/>
              <w:ind w:firstLine="0"/>
              <w:jc w:val="center"/>
              <w:rPr>
                <w:b/>
                <w:bCs/>
              </w:rPr>
            </w:pPr>
            <w:r w:rsidRPr="00CF50D4">
              <w:rPr>
                <w:b/>
                <w:bCs/>
              </w:rPr>
              <w:t>ИП 100/28,5</w:t>
            </w:r>
          </w:p>
        </w:tc>
        <w:tc>
          <w:tcPr>
            <w:tcW w:w="1033" w:type="pct"/>
            <w:tcBorders>
              <w:left w:val="single" w:sz="12" w:space="0" w:color="auto"/>
            </w:tcBorders>
            <w:vAlign w:val="bottom"/>
          </w:tcPr>
          <w:p w:rsidR="00D87ADC" w:rsidRPr="00414FB6" w:rsidRDefault="00D87ADC" w:rsidP="00CF50D4">
            <w:pPr>
              <w:spacing w:before="20" w:after="20"/>
              <w:ind w:firstLine="0"/>
              <w:jc w:val="center"/>
            </w:pPr>
            <w:r w:rsidRPr="00414FB6">
              <w:t>27,7</w:t>
            </w:r>
          </w:p>
        </w:tc>
        <w:tc>
          <w:tcPr>
            <w:tcW w:w="1401" w:type="pct"/>
            <w:vAlign w:val="bottom"/>
          </w:tcPr>
          <w:p w:rsidR="00D87ADC" w:rsidRPr="00414FB6" w:rsidRDefault="00D87ADC" w:rsidP="00CF50D4">
            <w:pPr>
              <w:spacing w:before="20" w:after="20"/>
              <w:ind w:firstLine="0"/>
              <w:jc w:val="center"/>
            </w:pPr>
            <w:r w:rsidRPr="00414FB6">
              <w:t>3,8</w:t>
            </w:r>
          </w:p>
        </w:tc>
        <w:tc>
          <w:tcPr>
            <w:tcW w:w="959" w:type="pct"/>
            <w:vAlign w:val="bottom"/>
          </w:tcPr>
          <w:p w:rsidR="00D87ADC" w:rsidRPr="00414FB6" w:rsidRDefault="00D87ADC" w:rsidP="00CF50D4">
            <w:pPr>
              <w:spacing w:before="20" w:after="20"/>
              <w:ind w:firstLine="0"/>
              <w:jc w:val="center"/>
            </w:pPr>
            <w:r w:rsidRPr="00414FB6">
              <w:t>3,6</w:t>
            </w:r>
          </w:p>
        </w:tc>
        <w:tc>
          <w:tcPr>
            <w:tcW w:w="508" w:type="pct"/>
            <w:vAlign w:val="bottom"/>
          </w:tcPr>
          <w:p w:rsidR="00D87ADC" w:rsidRPr="00414FB6" w:rsidRDefault="00D87ADC" w:rsidP="00CF50D4">
            <w:pPr>
              <w:spacing w:before="20" w:after="20"/>
              <w:ind w:firstLine="0"/>
              <w:jc w:val="center"/>
            </w:pPr>
            <w:r w:rsidRPr="00414FB6">
              <w:t>35,1</w:t>
            </w:r>
          </w:p>
        </w:tc>
      </w:tr>
      <w:tr w:rsidR="00BC6A91" w:rsidRPr="00414FB6" w:rsidTr="00CF50D4">
        <w:tc>
          <w:tcPr>
            <w:tcW w:w="1099" w:type="pct"/>
            <w:tcBorders>
              <w:right w:val="single" w:sz="12" w:space="0" w:color="auto"/>
            </w:tcBorders>
            <w:vAlign w:val="center"/>
          </w:tcPr>
          <w:p w:rsidR="00D87ADC" w:rsidRPr="00CF50D4" w:rsidRDefault="00D87ADC" w:rsidP="00CF50D4">
            <w:pPr>
              <w:spacing w:before="20" w:after="20"/>
              <w:ind w:firstLine="0"/>
              <w:jc w:val="center"/>
              <w:rPr>
                <w:b/>
                <w:bCs/>
              </w:rPr>
            </w:pPr>
            <w:proofErr w:type="spellStart"/>
            <w:r w:rsidRPr="00CF50D4">
              <w:rPr>
                <w:b/>
                <w:bCs/>
              </w:rPr>
              <w:t>Типоряд</w:t>
            </w:r>
            <w:proofErr w:type="spellEnd"/>
          </w:p>
        </w:tc>
        <w:tc>
          <w:tcPr>
            <w:tcW w:w="1033" w:type="pct"/>
            <w:tcBorders>
              <w:left w:val="single" w:sz="12" w:space="0" w:color="auto"/>
            </w:tcBorders>
            <w:vAlign w:val="bottom"/>
          </w:tcPr>
          <w:p w:rsidR="00D87ADC" w:rsidRPr="00414FB6" w:rsidRDefault="00D87ADC" w:rsidP="00CF50D4">
            <w:pPr>
              <w:spacing w:before="20" w:after="20"/>
              <w:ind w:firstLine="0"/>
              <w:jc w:val="center"/>
            </w:pPr>
            <w:r w:rsidRPr="00414FB6">
              <w:t>20,3</w:t>
            </w:r>
          </w:p>
        </w:tc>
        <w:tc>
          <w:tcPr>
            <w:tcW w:w="1401" w:type="pct"/>
            <w:vAlign w:val="bottom"/>
          </w:tcPr>
          <w:p w:rsidR="00D87ADC" w:rsidRPr="00414FB6" w:rsidRDefault="00D87ADC" w:rsidP="00CF50D4">
            <w:pPr>
              <w:spacing w:before="20" w:after="20"/>
              <w:ind w:firstLine="0"/>
              <w:jc w:val="center"/>
            </w:pPr>
            <w:r w:rsidRPr="00414FB6">
              <w:t>3,8</w:t>
            </w:r>
          </w:p>
        </w:tc>
        <w:tc>
          <w:tcPr>
            <w:tcW w:w="959" w:type="pct"/>
            <w:vAlign w:val="bottom"/>
          </w:tcPr>
          <w:p w:rsidR="00D87ADC" w:rsidRPr="00414FB6" w:rsidRDefault="00D87ADC" w:rsidP="00CF50D4">
            <w:pPr>
              <w:spacing w:before="20" w:after="20"/>
              <w:ind w:firstLine="0"/>
              <w:jc w:val="center"/>
            </w:pPr>
            <w:r w:rsidRPr="00414FB6">
              <w:t>3,6</w:t>
            </w:r>
          </w:p>
        </w:tc>
        <w:tc>
          <w:tcPr>
            <w:tcW w:w="508" w:type="pct"/>
            <w:vAlign w:val="bottom"/>
          </w:tcPr>
          <w:p w:rsidR="00D87ADC" w:rsidRPr="00414FB6" w:rsidRDefault="00D87ADC" w:rsidP="00CF50D4">
            <w:pPr>
              <w:spacing w:before="20" w:after="20"/>
              <w:ind w:firstLine="0"/>
              <w:jc w:val="center"/>
            </w:pPr>
            <w:r w:rsidRPr="00414FB6">
              <w:t>27,7</w:t>
            </w:r>
          </w:p>
        </w:tc>
      </w:tr>
      <w:tr w:rsidR="00BC6A91" w:rsidRPr="00414FB6" w:rsidTr="00CF50D4">
        <w:tc>
          <w:tcPr>
            <w:tcW w:w="1099" w:type="pct"/>
            <w:tcBorders>
              <w:bottom w:val="single" w:sz="12" w:space="0" w:color="auto"/>
              <w:right w:val="single" w:sz="12" w:space="0" w:color="auto"/>
            </w:tcBorders>
            <w:vAlign w:val="center"/>
          </w:tcPr>
          <w:p w:rsidR="00D87ADC" w:rsidRPr="00CF50D4" w:rsidRDefault="00D87ADC" w:rsidP="00CF50D4">
            <w:pPr>
              <w:spacing w:before="20" w:after="20"/>
              <w:ind w:firstLine="0"/>
              <w:jc w:val="center"/>
              <w:rPr>
                <w:b/>
                <w:bCs/>
              </w:rPr>
            </w:pPr>
            <w:r w:rsidRPr="00CF50D4">
              <w:rPr>
                <w:b/>
                <w:bCs/>
              </w:rPr>
              <w:t>Плавный (3 кВт)</w:t>
            </w:r>
          </w:p>
        </w:tc>
        <w:tc>
          <w:tcPr>
            <w:tcW w:w="1033" w:type="pct"/>
            <w:tcBorders>
              <w:left w:val="single" w:sz="12" w:space="0" w:color="auto"/>
            </w:tcBorders>
            <w:vAlign w:val="bottom"/>
          </w:tcPr>
          <w:p w:rsidR="00D87ADC" w:rsidRPr="00414FB6" w:rsidRDefault="00D87ADC" w:rsidP="00CF50D4">
            <w:pPr>
              <w:spacing w:before="20" w:after="20"/>
              <w:ind w:firstLine="0"/>
              <w:jc w:val="center"/>
            </w:pPr>
            <w:r w:rsidRPr="00414FB6">
              <w:t>19,8</w:t>
            </w:r>
          </w:p>
        </w:tc>
        <w:tc>
          <w:tcPr>
            <w:tcW w:w="1401" w:type="pct"/>
            <w:vAlign w:val="bottom"/>
          </w:tcPr>
          <w:p w:rsidR="00D87ADC" w:rsidRPr="00414FB6" w:rsidRDefault="00D87ADC" w:rsidP="00CF50D4">
            <w:pPr>
              <w:spacing w:before="20" w:after="20"/>
              <w:ind w:firstLine="0"/>
              <w:jc w:val="center"/>
            </w:pPr>
            <w:r w:rsidRPr="00414FB6">
              <w:t>3,8</w:t>
            </w:r>
          </w:p>
        </w:tc>
        <w:tc>
          <w:tcPr>
            <w:tcW w:w="959" w:type="pct"/>
            <w:vAlign w:val="bottom"/>
          </w:tcPr>
          <w:p w:rsidR="00D87ADC" w:rsidRPr="00414FB6" w:rsidRDefault="00D87ADC" w:rsidP="00CF50D4">
            <w:pPr>
              <w:spacing w:before="20" w:after="20"/>
              <w:ind w:firstLine="0"/>
              <w:jc w:val="center"/>
            </w:pPr>
            <w:r w:rsidRPr="00414FB6">
              <w:t>3,6</w:t>
            </w:r>
          </w:p>
        </w:tc>
        <w:tc>
          <w:tcPr>
            <w:tcW w:w="508" w:type="pct"/>
            <w:vAlign w:val="bottom"/>
          </w:tcPr>
          <w:p w:rsidR="00D87ADC" w:rsidRPr="00414FB6" w:rsidRDefault="00D87ADC" w:rsidP="00CF50D4">
            <w:pPr>
              <w:spacing w:before="20" w:after="20"/>
              <w:ind w:firstLine="0"/>
              <w:jc w:val="center"/>
            </w:pPr>
            <w:r w:rsidRPr="00414FB6">
              <w:t>27,2</w:t>
            </w:r>
          </w:p>
        </w:tc>
      </w:tr>
    </w:tbl>
    <w:p w:rsidR="00D87ADC" w:rsidRPr="00414FB6" w:rsidRDefault="00D87ADC" w:rsidP="00AB1A59">
      <w:pPr>
        <w:pStyle w:val="a4"/>
        <w:ind w:firstLine="709"/>
      </w:pPr>
    </w:p>
    <w:p w:rsidR="00A829CD" w:rsidRPr="00A829CD" w:rsidRDefault="00A829CD" w:rsidP="00AB1A59">
      <w:pPr>
        <w:pStyle w:val="a4"/>
        <w:ind w:firstLine="709"/>
        <w:rPr>
          <w:i/>
          <w:sz w:val="28"/>
          <w:szCs w:val="28"/>
        </w:rPr>
      </w:pPr>
      <w:r>
        <w:rPr>
          <w:i/>
          <w:sz w:val="28"/>
          <w:szCs w:val="28"/>
        </w:rPr>
        <w:t xml:space="preserve">                                                                                                          </w:t>
      </w:r>
      <w:r w:rsidR="00D87ADC" w:rsidRPr="00A829CD">
        <w:rPr>
          <w:i/>
          <w:sz w:val="28"/>
          <w:szCs w:val="28"/>
        </w:rPr>
        <w:t xml:space="preserve">Таблица </w:t>
      </w:r>
      <w:r w:rsidR="00BC6A91" w:rsidRPr="00A829CD">
        <w:rPr>
          <w:i/>
          <w:sz w:val="28"/>
          <w:szCs w:val="28"/>
        </w:rPr>
        <w:t>3</w:t>
      </w:r>
      <w:r w:rsidR="00D87ADC" w:rsidRPr="00A829CD">
        <w:rPr>
          <w:i/>
          <w:sz w:val="28"/>
          <w:szCs w:val="28"/>
        </w:rPr>
        <w:t xml:space="preserve"> </w:t>
      </w:r>
    </w:p>
    <w:p w:rsidR="00D87ADC" w:rsidRPr="00A829CD" w:rsidRDefault="00D87ADC" w:rsidP="00A829CD">
      <w:pPr>
        <w:pStyle w:val="a4"/>
        <w:ind w:firstLine="709"/>
        <w:jc w:val="center"/>
        <w:rPr>
          <w:b/>
          <w:i/>
          <w:sz w:val="28"/>
          <w:szCs w:val="28"/>
        </w:rPr>
      </w:pPr>
      <w:r w:rsidRPr="00A829CD">
        <w:rPr>
          <w:b/>
          <w:i/>
          <w:sz w:val="28"/>
          <w:szCs w:val="28"/>
        </w:rPr>
        <w:t xml:space="preserve">Стоимость размагничивающего устройства </w:t>
      </w:r>
      <w:r w:rsidR="00AB1A59" w:rsidRPr="00A829CD">
        <w:rPr>
          <w:b/>
          <w:i/>
          <w:sz w:val="28"/>
          <w:szCs w:val="28"/>
        </w:rPr>
        <w:t>с различными вариантами источников питания</w:t>
      </w:r>
    </w:p>
    <w:tbl>
      <w:tblPr>
        <w:tblStyle w:val="a9"/>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166"/>
        <w:gridCol w:w="2036"/>
        <w:gridCol w:w="2761"/>
        <w:gridCol w:w="1890"/>
        <w:gridCol w:w="1001"/>
      </w:tblGrid>
      <w:tr w:rsidR="00CF50D4" w:rsidRPr="00414FB6" w:rsidTr="00A14EC1">
        <w:tc>
          <w:tcPr>
            <w:tcW w:w="1099" w:type="pct"/>
            <w:vMerge w:val="restart"/>
            <w:tcBorders>
              <w:top w:val="single" w:sz="12" w:space="0" w:color="auto"/>
              <w:right w:val="single" w:sz="12" w:space="0" w:color="auto"/>
            </w:tcBorders>
            <w:vAlign w:val="center"/>
          </w:tcPr>
          <w:p w:rsidR="00CF50D4" w:rsidRPr="00CF50D4" w:rsidRDefault="00CF50D4" w:rsidP="00A14EC1">
            <w:pPr>
              <w:spacing w:before="20" w:after="20"/>
              <w:ind w:firstLine="0"/>
              <w:jc w:val="center"/>
              <w:rPr>
                <w:b/>
                <w:bCs/>
              </w:rPr>
            </w:pPr>
            <w:r w:rsidRPr="00CF50D4">
              <w:rPr>
                <w:b/>
                <w:bCs/>
              </w:rPr>
              <w:t>Тип ИП</w:t>
            </w:r>
          </w:p>
        </w:tc>
        <w:tc>
          <w:tcPr>
            <w:tcW w:w="3901" w:type="pct"/>
            <w:gridSpan w:val="4"/>
            <w:tcBorders>
              <w:left w:val="single" w:sz="12" w:space="0" w:color="auto"/>
            </w:tcBorders>
            <w:vAlign w:val="center"/>
          </w:tcPr>
          <w:p w:rsidR="00CF50D4" w:rsidRPr="00CF50D4" w:rsidRDefault="00CF50D4" w:rsidP="00A14EC1">
            <w:pPr>
              <w:spacing w:before="20" w:after="20"/>
              <w:ind w:firstLine="0"/>
              <w:jc w:val="center"/>
              <w:rPr>
                <w:b/>
                <w:bCs/>
              </w:rPr>
            </w:pPr>
            <w:r>
              <w:rPr>
                <w:b/>
                <w:bCs/>
              </w:rPr>
              <w:t>Стоимость, у.е.</w:t>
            </w:r>
          </w:p>
        </w:tc>
      </w:tr>
      <w:tr w:rsidR="00CF50D4" w:rsidRPr="00414FB6" w:rsidTr="00A14EC1">
        <w:tc>
          <w:tcPr>
            <w:tcW w:w="1099" w:type="pct"/>
            <w:vMerge/>
            <w:tcBorders>
              <w:bottom w:val="single" w:sz="12" w:space="0" w:color="auto"/>
              <w:right w:val="single" w:sz="12" w:space="0" w:color="auto"/>
            </w:tcBorders>
            <w:vAlign w:val="center"/>
          </w:tcPr>
          <w:p w:rsidR="00CF50D4" w:rsidRPr="00CF50D4" w:rsidRDefault="00CF50D4" w:rsidP="00A14EC1">
            <w:pPr>
              <w:spacing w:before="20" w:after="20"/>
              <w:ind w:firstLine="0"/>
              <w:jc w:val="center"/>
              <w:rPr>
                <w:b/>
                <w:bCs/>
              </w:rPr>
            </w:pPr>
          </w:p>
        </w:tc>
        <w:tc>
          <w:tcPr>
            <w:tcW w:w="1033" w:type="pct"/>
            <w:tcBorders>
              <w:left w:val="single" w:sz="12" w:space="0" w:color="auto"/>
              <w:bottom w:val="single" w:sz="12" w:space="0" w:color="auto"/>
            </w:tcBorders>
            <w:vAlign w:val="center"/>
          </w:tcPr>
          <w:p w:rsidR="00CF50D4" w:rsidRPr="00CF50D4" w:rsidRDefault="00CF50D4" w:rsidP="00A14EC1">
            <w:pPr>
              <w:spacing w:before="20" w:after="20"/>
              <w:ind w:firstLine="0"/>
              <w:jc w:val="center"/>
              <w:rPr>
                <w:b/>
                <w:bCs/>
              </w:rPr>
            </w:pPr>
            <w:r w:rsidRPr="00CF50D4">
              <w:rPr>
                <w:b/>
                <w:bCs/>
              </w:rPr>
              <w:t>Кабель обмотки</w:t>
            </w:r>
          </w:p>
        </w:tc>
        <w:tc>
          <w:tcPr>
            <w:tcW w:w="1401" w:type="pct"/>
            <w:tcBorders>
              <w:bottom w:val="single" w:sz="12" w:space="0" w:color="auto"/>
            </w:tcBorders>
            <w:vAlign w:val="center"/>
          </w:tcPr>
          <w:p w:rsidR="00CF50D4" w:rsidRPr="00CF50D4" w:rsidRDefault="00CF50D4" w:rsidP="00A14EC1">
            <w:pPr>
              <w:spacing w:before="20" w:after="20"/>
              <w:ind w:firstLine="0"/>
              <w:jc w:val="center"/>
              <w:rPr>
                <w:b/>
                <w:bCs/>
              </w:rPr>
            </w:pPr>
            <w:r w:rsidRPr="00CF50D4">
              <w:rPr>
                <w:b/>
                <w:bCs/>
              </w:rPr>
              <w:t>Кабель электропитания</w:t>
            </w:r>
          </w:p>
        </w:tc>
        <w:tc>
          <w:tcPr>
            <w:tcW w:w="959" w:type="pct"/>
            <w:tcBorders>
              <w:bottom w:val="single" w:sz="12" w:space="0" w:color="auto"/>
            </w:tcBorders>
            <w:vAlign w:val="center"/>
          </w:tcPr>
          <w:p w:rsidR="00CF50D4" w:rsidRPr="00CF50D4" w:rsidRDefault="00CF50D4" w:rsidP="00A14EC1">
            <w:pPr>
              <w:spacing w:before="20" w:after="20"/>
              <w:ind w:firstLine="0"/>
              <w:jc w:val="center"/>
              <w:rPr>
                <w:b/>
                <w:bCs/>
              </w:rPr>
            </w:pPr>
            <w:r w:rsidRPr="00CF50D4">
              <w:rPr>
                <w:b/>
                <w:bCs/>
              </w:rPr>
              <w:t>Оборудование</w:t>
            </w:r>
          </w:p>
        </w:tc>
        <w:tc>
          <w:tcPr>
            <w:tcW w:w="508" w:type="pct"/>
            <w:tcBorders>
              <w:bottom w:val="single" w:sz="12" w:space="0" w:color="auto"/>
            </w:tcBorders>
            <w:vAlign w:val="center"/>
          </w:tcPr>
          <w:p w:rsidR="00CF50D4" w:rsidRPr="00CF50D4" w:rsidRDefault="00CF50D4" w:rsidP="00A14EC1">
            <w:pPr>
              <w:spacing w:before="20" w:after="20"/>
              <w:ind w:firstLine="0"/>
              <w:jc w:val="center"/>
              <w:rPr>
                <w:b/>
                <w:bCs/>
              </w:rPr>
            </w:pPr>
            <w:r w:rsidRPr="00CF50D4">
              <w:rPr>
                <w:b/>
                <w:bCs/>
              </w:rPr>
              <w:t>Итого</w:t>
            </w:r>
          </w:p>
        </w:tc>
      </w:tr>
      <w:tr w:rsidR="00CF50D4" w:rsidRPr="00414FB6" w:rsidTr="00A14EC1">
        <w:tc>
          <w:tcPr>
            <w:tcW w:w="1099" w:type="pct"/>
            <w:tcBorders>
              <w:top w:val="single" w:sz="12" w:space="0" w:color="auto"/>
              <w:bottom w:val="single" w:sz="4" w:space="0" w:color="auto"/>
              <w:right w:val="single" w:sz="12" w:space="0" w:color="auto"/>
            </w:tcBorders>
            <w:vAlign w:val="bottom"/>
          </w:tcPr>
          <w:p w:rsidR="00CF50D4" w:rsidRPr="00CF50D4" w:rsidRDefault="00CF50D4" w:rsidP="00CF50D4">
            <w:pPr>
              <w:spacing w:before="20" w:after="20"/>
              <w:ind w:firstLine="0"/>
              <w:jc w:val="center"/>
              <w:rPr>
                <w:b/>
                <w:bCs/>
              </w:rPr>
            </w:pPr>
            <w:r w:rsidRPr="00CF50D4">
              <w:rPr>
                <w:b/>
                <w:bCs/>
              </w:rPr>
              <w:t>ИП 12,5/230</w:t>
            </w:r>
          </w:p>
        </w:tc>
        <w:tc>
          <w:tcPr>
            <w:tcW w:w="1033" w:type="pct"/>
            <w:tcBorders>
              <w:top w:val="single" w:sz="12" w:space="0" w:color="auto"/>
              <w:left w:val="single" w:sz="12" w:space="0" w:color="auto"/>
              <w:bottom w:val="single" w:sz="4" w:space="0" w:color="auto"/>
            </w:tcBorders>
            <w:vAlign w:val="bottom"/>
          </w:tcPr>
          <w:p w:rsidR="00CF50D4" w:rsidRPr="00414FB6" w:rsidRDefault="00CF50D4" w:rsidP="00CF50D4">
            <w:pPr>
              <w:spacing w:before="20" w:after="20"/>
              <w:ind w:firstLine="0"/>
              <w:jc w:val="center"/>
            </w:pPr>
            <w:r w:rsidRPr="00414FB6">
              <w:t>747</w:t>
            </w:r>
          </w:p>
        </w:tc>
        <w:tc>
          <w:tcPr>
            <w:tcW w:w="1401" w:type="pct"/>
            <w:tcBorders>
              <w:top w:val="single" w:sz="12" w:space="0" w:color="auto"/>
              <w:bottom w:val="single" w:sz="4" w:space="0" w:color="auto"/>
            </w:tcBorders>
            <w:vAlign w:val="bottom"/>
          </w:tcPr>
          <w:p w:rsidR="00CF50D4" w:rsidRPr="00414FB6" w:rsidRDefault="00CF50D4" w:rsidP="00CF50D4">
            <w:pPr>
              <w:spacing w:before="20" w:after="20"/>
              <w:ind w:firstLine="0"/>
              <w:jc w:val="center"/>
            </w:pPr>
            <w:r w:rsidRPr="00414FB6">
              <w:t>82</w:t>
            </w:r>
          </w:p>
        </w:tc>
        <w:tc>
          <w:tcPr>
            <w:tcW w:w="959" w:type="pct"/>
            <w:tcBorders>
              <w:top w:val="single" w:sz="12" w:space="0" w:color="auto"/>
              <w:bottom w:val="single" w:sz="4" w:space="0" w:color="auto"/>
            </w:tcBorders>
            <w:vAlign w:val="bottom"/>
          </w:tcPr>
          <w:p w:rsidR="00CF50D4" w:rsidRPr="00414FB6" w:rsidRDefault="00CF50D4" w:rsidP="00CF50D4">
            <w:pPr>
              <w:spacing w:before="20" w:after="20"/>
              <w:ind w:firstLine="0"/>
              <w:jc w:val="center"/>
            </w:pPr>
            <w:r w:rsidRPr="00414FB6">
              <w:t>1843</w:t>
            </w:r>
          </w:p>
        </w:tc>
        <w:tc>
          <w:tcPr>
            <w:tcW w:w="508" w:type="pct"/>
            <w:tcBorders>
              <w:top w:val="single" w:sz="12" w:space="0" w:color="auto"/>
              <w:bottom w:val="single" w:sz="4" w:space="0" w:color="auto"/>
            </w:tcBorders>
            <w:vAlign w:val="bottom"/>
          </w:tcPr>
          <w:p w:rsidR="00CF50D4" w:rsidRPr="00414FB6" w:rsidRDefault="00CF50D4" w:rsidP="00CF50D4">
            <w:pPr>
              <w:spacing w:before="20" w:after="20"/>
              <w:ind w:firstLine="0"/>
              <w:jc w:val="center"/>
            </w:pPr>
            <w:r w:rsidRPr="00414FB6">
              <w:t>2671</w:t>
            </w:r>
          </w:p>
        </w:tc>
      </w:tr>
      <w:tr w:rsidR="00CF50D4" w:rsidRPr="00414FB6" w:rsidTr="00A14EC1">
        <w:tc>
          <w:tcPr>
            <w:tcW w:w="1099" w:type="pct"/>
            <w:tcBorders>
              <w:top w:val="single" w:sz="4" w:space="0" w:color="auto"/>
              <w:right w:val="single" w:sz="12" w:space="0" w:color="auto"/>
            </w:tcBorders>
            <w:vAlign w:val="bottom"/>
          </w:tcPr>
          <w:p w:rsidR="00CF50D4" w:rsidRPr="00CF50D4" w:rsidRDefault="00CF50D4" w:rsidP="00CF50D4">
            <w:pPr>
              <w:spacing w:before="20" w:after="20"/>
              <w:ind w:firstLine="0"/>
              <w:jc w:val="center"/>
              <w:rPr>
                <w:b/>
                <w:bCs/>
              </w:rPr>
            </w:pPr>
            <w:r w:rsidRPr="00CF50D4">
              <w:rPr>
                <w:b/>
                <w:bCs/>
              </w:rPr>
              <w:t>ИП 25/115</w:t>
            </w:r>
          </w:p>
        </w:tc>
        <w:tc>
          <w:tcPr>
            <w:tcW w:w="1033" w:type="pct"/>
            <w:tcBorders>
              <w:top w:val="single" w:sz="4" w:space="0" w:color="auto"/>
              <w:left w:val="single" w:sz="12" w:space="0" w:color="auto"/>
            </w:tcBorders>
            <w:vAlign w:val="bottom"/>
          </w:tcPr>
          <w:p w:rsidR="00CF50D4" w:rsidRPr="00414FB6" w:rsidRDefault="00CF50D4" w:rsidP="00CF50D4">
            <w:pPr>
              <w:spacing w:before="20" w:after="20"/>
              <w:ind w:firstLine="0"/>
              <w:jc w:val="center"/>
            </w:pPr>
            <w:r w:rsidRPr="00414FB6">
              <w:t>464</w:t>
            </w:r>
          </w:p>
        </w:tc>
        <w:tc>
          <w:tcPr>
            <w:tcW w:w="1401" w:type="pct"/>
            <w:tcBorders>
              <w:top w:val="single" w:sz="4" w:space="0" w:color="auto"/>
            </w:tcBorders>
            <w:vAlign w:val="bottom"/>
          </w:tcPr>
          <w:p w:rsidR="00CF50D4" w:rsidRPr="00414FB6" w:rsidRDefault="00CF50D4" w:rsidP="00CF50D4">
            <w:pPr>
              <w:spacing w:before="20" w:after="20"/>
              <w:ind w:firstLine="0"/>
              <w:jc w:val="center"/>
            </w:pPr>
            <w:r w:rsidRPr="00414FB6">
              <w:t>82</w:t>
            </w:r>
          </w:p>
        </w:tc>
        <w:tc>
          <w:tcPr>
            <w:tcW w:w="959" w:type="pct"/>
            <w:tcBorders>
              <w:top w:val="single" w:sz="4" w:space="0" w:color="auto"/>
            </w:tcBorders>
            <w:vAlign w:val="bottom"/>
          </w:tcPr>
          <w:p w:rsidR="00CF50D4" w:rsidRPr="00414FB6" w:rsidRDefault="00CF50D4" w:rsidP="00CF50D4">
            <w:pPr>
              <w:spacing w:before="20" w:after="20"/>
              <w:ind w:firstLine="0"/>
              <w:jc w:val="center"/>
            </w:pPr>
            <w:r w:rsidRPr="00414FB6">
              <w:t>1843</w:t>
            </w:r>
          </w:p>
        </w:tc>
        <w:tc>
          <w:tcPr>
            <w:tcW w:w="508" w:type="pct"/>
            <w:tcBorders>
              <w:top w:val="single" w:sz="4" w:space="0" w:color="auto"/>
            </w:tcBorders>
            <w:vAlign w:val="bottom"/>
          </w:tcPr>
          <w:p w:rsidR="00CF50D4" w:rsidRPr="00414FB6" w:rsidRDefault="00CF50D4" w:rsidP="00CF50D4">
            <w:pPr>
              <w:spacing w:before="20" w:after="20"/>
              <w:ind w:firstLine="0"/>
              <w:jc w:val="center"/>
            </w:pPr>
            <w:r w:rsidRPr="00414FB6">
              <w:t>2388</w:t>
            </w:r>
          </w:p>
        </w:tc>
      </w:tr>
      <w:tr w:rsidR="00CF50D4" w:rsidRPr="00414FB6" w:rsidTr="00A14EC1">
        <w:tc>
          <w:tcPr>
            <w:tcW w:w="1099" w:type="pct"/>
            <w:tcBorders>
              <w:right w:val="single" w:sz="12" w:space="0" w:color="auto"/>
            </w:tcBorders>
            <w:vAlign w:val="bottom"/>
          </w:tcPr>
          <w:p w:rsidR="00CF50D4" w:rsidRPr="00CF50D4" w:rsidRDefault="00CF50D4" w:rsidP="00CF50D4">
            <w:pPr>
              <w:spacing w:before="20" w:after="20"/>
              <w:ind w:firstLine="0"/>
              <w:jc w:val="center"/>
              <w:rPr>
                <w:b/>
                <w:bCs/>
              </w:rPr>
            </w:pPr>
            <w:r w:rsidRPr="00CF50D4">
              <w:rPr>
                <w:b/>
                <w:bCs/>
              </w:rPr>
              <w:t>ИП 50/62</w:t>
            </w:r>
          </w:p>
        </w:tc>
        <w:tc>
          <w:tcPr>
            <w:tcW w:w="1033" w:type="pct"/>
            <w:tcBorders>
              <w:left w:val="single" w:sz="12" w:space="0" w:color="auto"/>
            </w:tcBorders>
            <w:vAlign w:val="bottom"/>
          </w:tcPr>
          <w:p w:rsidR="00CF50D4" w:rsidRPr="00414FB6" w:rsidRDefault="00CF50D4" w:rsidP="00CF50D4">
            <w:pPr>
              <w:spacing w:before="20" w:after="20"/>
              <w:ind w:firstLine="0"/>
              <w:jc w:val="center"/>
            </w:pPr>
            <w:r w:rsidRPr="00414FB6">
              <w:t>399</w:t>
            </w:r>
          </w:p>
        </w:tc>
        <w:tc>
          <w:tcPr>
            <w:tcW w:w="1401" w:type="pct"/>
            <w:vAlign w:val="bottom"/>
          </w:tcPr>
          <w:p w:rsidR="00CF50D4" w:rsidRPr="00414FB6" w:rsidRDefault="00CF50D4" w:rsidP="00CF50D4">
            <w:pPr>
              <w:spacing w:before="20" w:after="20"/>
              <w:ind w:firstLine="0"/>
              <w:jc w:val="center"/>
            </w:pPr>
            <w:r w:rsidRPr="00414FB6">
              <w:t>82</w:t>
            </w:r>
          </w:p>
        </w:tc>
        <w:tc>
          <w:tcPr>
            <w:tcW w:w="959" w:type="pct"/>
            <w:vAlign w:val="bottom"/>
          </w:tcPr>
          <w:p w:rsidR="00CF50D4" w:rsidRPr="00414FB6" w:rsidRDefault="00CF50D4" w:rsidP="00CF50D4">
            <w:pPr>
              <w:spacing w:before="20" w:after="20"/>
              <w:ind w:firstLine="0"/>
              <w:jc w:val="center"/>
            </w:pPr>
            <w:r w:rsidRPr="00414FB6">
              <w:t>1843</w:t>
            </w:r>
          </w:p>
        </w:tc>
        <w:tc>
          <w:tcPr>
            <w:tcW w:w="508" w:type="pct"/>
            <w:vAlign w:val="bottom"/>
          </w:tcPr>
          <w:p w:rsidR="00CF50D4" w:rsidRPr="00414FB6" w:rsidRDefault="00CF50D4" w:rsidP="00CF50D4">
            <w:pPr>
              <w:spacing w:before="20" w:after="20"/>
              <w:ind w:firstLine="0"/>
              <w:jc w:val="center"/>
            </w:pPr>
            <w:r w:rsidRPr="00414FB6">
              <w:t>2322</w:t>
            </w:r>
          </w:p>
        </w:tc>
      </w:tr>
      <w:tr w:rsidR="00CF50D4" w:rsidRPr="00414FB6" w:rsidTr="00A14EC1">
        <w:tc>
          <w:tcPr>
            <w:tcW w:w="1099" w:type="pct"/>
            <w:tcBorders>
              <w:right w:val="single" w:sz="12" w:space="0" w:color="auto"/>
            </w:tcBorders>
            <w:vAlign w:val="bottom"/>
          </w:tcPr>
          <w:p w:rsidR="00CF50D4" w:rsidRPr="00CF50D4" w:rsidRDefault="00CF50D4" w:rsidP="00CF50D4">
            <w:pPr>
              <w:spacing w:before="20" w:after="20"/>
              <w:ind w:firstLine="0"/>
              <w:jc w:val="center"/>
              <w:rPr>
                <w:b/>
                <w:bCs/>
              </w:rPr>
            </w:pPr>
            <w:r w:rsidRPr="00CF50D4">
              <w:rPr>
                <w:b/>
                <w:bCs/>
              </w:rPr>
              <w:t>ИП 63/48</w:t>
            </w:r>
          </w:p>
        </w:tc>
        <w:tc>
          <w:tcPr>
            <w:tcW w:w="1033" w:type="pct"/>
            <w:tcBorders>
              <w:left w:val="single" w:sz="12" w:space="0" w:color="auto"/>
            </w:tcBorders>
            <w:vAlign w:val="bottom"/>
          </w:tcPr>
          <w:p w:rsidR="00CF50D4" w:rsidRPr="00414FB6" w:rsidRDefault="00CF50D4" w:rsidP="00CF50D4">
            <w:pPr>
              <w:spacing w:before="20" w:after="20"/>
              <w:ind w:firstLine="0"/>
              <w:jc w:val="center"/>
            </w:pPr>
            <w:r w:rsidRPr="00414FB6">
              <w:t>438</w:t>
            </w:r>
          </w:p>
        </w:tc>
        <w:tc>
          <w:tcPr>
            <w:tcW w:w="1401" w:type="pct"/>
            <w:vAlign w:val="bottom"/>
          </w:tcPr>
          <w:p w:rsidR="00CF50D4" w:rsidRPr="00414FB6" w:rsidRDefault="00CF50D4" w:rsidP="00CF50D4">
            <w:pPr>
              <w:spacing w:before="20" w:after="20"/>
              <w:ind w:firstLine="0"/>
              <w:jc w:val="center"/>
            </w:pPr>
            <w:r w:rsidRPr="00414FB6">
              <w:t>82</w:t>
            </w:r>
          </w:p>
        </w:tc>
        <w:tc>
          <w:tcPr>
            <w:tcW w:w="959" w:type="pct"/>
            <w:vAlign w:val="bottom"/>
          </w:tcPr>
          <w:p w:rsidR="00CF50D4" w:rsidRPr="00414FB6" w:rsidRDefault="00CF50D4" w:rsidP="00CF50D4">
            <w:pPr>
              <w:spacing w:before="20" w:after="20"/>
              <w:ind w:firstLine="0"/>
              <w:jc w:val="center"/>
            </w:pPr>
            <w:r w:rsidRPr="00414FB6">
              <w:t>1843</w:t>
            </w:r>
          </w:p>
        </w:tc>
        <w:tc>
          <w:tcPr>
            <w:tcW w:w="508" w:type="pct"/>
            <w:vAlign w:val="bottom"/>
          </w:tcPr>
          <w:p w:rsidR="00CF50D4" w:rsidRPr="00414FB6" w:rsidRDefault="00CF50D4" w:rsidP="00CF50D4">
            <w:pPr>
              <w:spacing w:before="20" w:after="20"/>
              <w:ind w:firstLine="0"/>
              <w:jc w:val="center"/>
            </w:pPr>
            <w:r w:rsidRPr="00414FB6">
              <w:t>2362</w:t>
            </w:r>
          </w:p>
        </w:tc>
      </w:tr>
      <w:tr w:rsidR="00CF50D4" w:rsidRPr="00414FB6" w:rsidTr="00A14EC1">
        <w:tc>
          <w:tcPr>
            <w:tcW w:w="1099" w:type="pct"/>
            <w:tcBorders>
              <w:right w:val="single" w:sz="12" w:space="0" w:color="auto"/>
            </w:tcBorders>
            <w:vAlign w:val="bottom"/>
          </w:tcPr>
          <w:p w:rsidR="00CF50D4" w:rsidRPr="00CF50D4" w:rsidRDefault="00CF50D4" w:rsidP="00CF50D4">
            <w:pPr>
              <w:spacing w:before="20" w:after="20"/>
              <w:ind w:firstLine="0"/>
              <w:jc w:val="center"/>
              <w:rPr>
                <w:b/>
                <w:bCs/>
              </w:rPr>
            </w:pPr>
            <w:r w:rsidRPr="00CF50D4">
              <w:rPr>
                <w:b/>
                <w:bCs/>
              </w:rPr>
              <w:t>ИП 100/28,5</w:t>
            </w:r>
          </w:p>
        </w:tc>
        <w:tc>
          <w:tcPr>
            <w:tcW w:w="1033" w:type="pct"/>
            <w:tcBorders>
              <w:left w:val="single" w:sz="12" w:space="0" w:color="auto"/>
            </w:tcBorders>
            <w:vAlign w:val="bottom"/>
          </w:tcPr>
          <w:p w:rsidR="00CF50D4" w:rsidRPr="00414FB6" w:rsidRDefault="00CF50D4" w:rsidP="00CF50D4">
            <w:pPr>
              <w:spacing w:before="20" w:after="20"/>
              <w:ind w:firstLine="0"/>
              <w:jc w:val="center"/>
            </w:pPr>
            <w:r w:rsidRPr="00414FB6">
              <w:t>515</w:t>
            </w:r>
          </w:p>
        </w:tc>
        <w:tc>
          <w:tcPr>
            <w:tcW w:w="1401" w:type="pct"/>
            <w:vAlign w:val="bottom"/>
          </w:tcPr>
          <w:p w:rsidR="00CF50D4" w:rsidRPr="00414FB6" w:rsidRDefault="00CF50D4" w:rsidP="00CF50D4">
            <w:pPr>
              <w:spacing w:before="20" w:after="20"/>
              <w:ind w:firstLine="0"/>
              <w:jc w:val="center"/>
            </w:pPr>
            <w:r w:rsidRPr="00414FB6">
              <w:t>82</w:t>
            </w:r>
          </w:p>
        </w:tc>
        <w:tc>
          <w:tcPr>
            <w:tcW w:w="959" w:type="pct"/>
            <w:vAlign w:val="bottom"/>
          </w:tcPr>
          <w:p w:rsidR="00CF50D4" w:rsidRPr="00414FB6" w:rsidRDefault="00CF50D4" w:rsidP="00CF50D4">
            <w:pPr>
              <w:spacing w:before="20" w:after="20"/>
              <w:ind w:firstLine="0"/>
              <w:jc w:val="center"/>
            </w:pPr>
            <w:r w:rsidRPr="00414FB6">
              <w:t>1843</w:t>
            </w:r>
          </w:p>
        </w:tc>
        <w:tc>
          <w:tcPr>
            <w:tcW w:w="508" w:type="pct"/>
            <w:vAlign w:val="bottom"/>
          </w:tcPr>
          <w:p w:rsidR="00CF50D4" w:rsidRPr="00414FB6" w:rsidRDefault="00CF50D4" w:rsidP="00CF50D4">
            <w:pPr>
              <w:spacing w:before="20" w:after="20"/>
              <w:ind w:firstLine="0"/>
              <w:jc w:val="center"/>
            </w:pPr>
            <w:r w:rsidRPr="00414FB6">
              <w:t>2439</w:t>
            </w:r>
          </w:p>
        </w:tc>
      </w:tr>
      <w:tr w:rsidR="00CF50D4" w:rsidRPr="00414FB6" w:rsidTr="00A14EC1">
        <w:tc>
          <w:tcPr>
            <w:tcW w:w="1099" w:type="pct"/>
            <w:tcBorders>
              <w:right w:val="single" w:sz="12" w:space="0" w:color="auto"/>
            </w:tcBorders>
            <w:vAlign w:val="center"/>
          </w:tcPr>
          <w:p w:rsidR="00CF50D4" w:rsidRPr="00CF50D4" w:rsidRDefault="00CF50D4" w:rsidP="00CF50D4">
            <w:pPr>
              <w:spacing w:before="20" w:after="20"/>
              <w:ind w:firstLine="0"/>
              <w:jc w:val="center"/>
              <w:rPr>
                <w:b/>
                <w:bCs/>
              </w:rPr>
            </w:pPr>
            <w:proofErr w:type="spellStart"/>
            <w:r w:rsidRPr="00CF50D4">
              <w:rPr>
                <w:b/>
                <w:bCs/>
              </w:rPr>
              <w:t>Типоряд</w:t>
            </w:r>
            <w:proofErr w:type="spellEnd"/>
          </w:p>
        </w:tc>
        <w:tc>
          <w:tcPr>
            <w:tcW w:w="1033" w:type="pct"/>
            <w:tcBorders>
              <w:left w:val="single" w:sz="12" w:space="0" w:color="auto"/>
            </w:tcBorders>
            <w:vAlign w:val="bottom"/>
          </w:tcPr>
          <w:p w:rsidR="00CF50D4" w:rsidRPr="00414FB6" w:rsidRDefault="00CF50D4" w:rsidP="00CF50D4">
            <w:pPr>
              <w:spacing w:before="20" w:after="20"/>
              <w:ind w:firstLine="0"/>
              <w:jc w:val="center"/>
            </w:pPr>
            <w:r w:rsidRPr="00414FB6">
              <w:t>386</w:t>
            </w:r>
          </w:p>
        </w:tc>
        <w:tc>
          <w:tcPr>
            <w:tcW w:w="1401" w:type="pct"/>
            <w:vAlign w:val="bottom"/>
          </w:tcPr>
          <w:p w:rsidR="00CF50D4" w:rsidRPr="00414FB6" w:rsidRDefault="00CF50D4" w:rsidP="00CF50D4">
            <w:pPr>
              <w:spacing w:before="20" w:after="20"/>
              <w:ind w:firstLine="0"/>
              <w:jc w:val="center"/>
            </w:pPr>
            <w:r w:rsidRPr="00414FB6">
              <w:t>82</w:t>
            </w:r>
          </w:p>
        </w:tc>
        <w:tc>
          <w:tcPr>
            <w:tcW w:w="959" w:type="pct"/>
            <w:vAlign w:val="bottom"/>
          </w:tcPr>
          <w:p w:rsidR="00CF50D4" w:rsidRPr="00414FB6" w:rsidRDefault="00CF50D4" w:rsidP="00CF50D4">
            <w:pPr>
              <w:spacing w:before="20" w:after="20"/>
              <w:ind w:firstLine="0"/>
              <w:jc w:val="center"/>
            </w:pPr>
            <w:r w:rsidRPr="00414FB6">
              <w:t>1843</w:t>
            </w:r>
          </w:p>
        </w:tc>
        <w:tc>
          <w:tcPr>
            <w:tcW w:w="508" w:type="pct"/>
            <w:vAlign w:val="bottom"/>
          </w:tcPr>
          <w:p w:rsidR="00CF50D4" w:rsidRPr="00414FB6" w:rsidRDefault="00CF50D4" w:rsidP="00CF50D4">
            <w:pPr>
              <w:spacing w:before="20" w:after="20"/>
              <w:ind w:firstLine="0"/>
              <w:jc w:val="center"/>
            </w:pPr>
            <w:r w:rsidRPr="00414FB6">
              <w:t>2310</w:t>
            </w:r>
          </w:p>
        </w:tc>
      </w:tr>
      <w:tr w:rsidR="00CF50D4" w:rsidRPr="00414FB6" w:rsidTr="00A14EC1">
        <w:tc>
          <w:tcPr>
            <w:tcW w:w="1099" w:type="pct"/>
            <w:tcBorders>
              <w:bottom w:val="single" w:sz="12" w:space="0" w:color="auto"/>
              <w:right w:val="single" w:sz="12" w:space="0" w:color="auto"/>
            </w:tcBorders>
            <w:vAlign w:val="center"/>
          </w:tcPr>
          <w:p w:rsidR="00CF50D4" w:rsidRPr="00CF50D4" w:rsidRDefault="00CF50D4" w:rsidP="00CF50D4">
            <w:pPr>
              <w:spacing w:before="20" w:after="20"/>
              <w:ind w:firstLine="0"/>
              <w:jc w:val="center"/>
              <w:rPr>
                <w:b/>
                <w:bCs/>
              </w:rPr>
            </w:pPr>
            <w:r w:rsidRPr="00CF50D4">
              <w:rPr>
                <w:b/>
                <w:bCs/>
              </w:rPr>
              <w:t>Плавный (3 кВт)</w:t>
            </w:r>
          </w:p>
        </w:tc>
        <w:tc>
          <w:tcPr>
            <w:tcW w:w="1033" w:type="pct"/>
            <w:tcBorders>
              <w:left w:val="single" w:sz="12" w:space="0" w:color="auto"/>
            </w:tcBorders>
            <w:vAlign w:val="bottom"/>
          </w:tcPr>
          <w:p w:rsidR="00CF50D4" w:rsidRPr="00414FB6" w:rsidRDefault="00CF50D4" w:rsidP="00CF50D4">
            <w:pPr>
              <w:spacing w:before="20" w:after="20"/>
              <w:ind w:firstLine="0"/>
              <w:jc w:val="center"/>
            </w:pPr>
            <w:r w:rsidRPr="00414FB6">
              <w:t>342</w:t>
            </w:r>
          </w:p>
        </w:tc>
        <w:tc>
          <w:tcPr>
            <w:tcW w:w="1401" w:type="pct"/>
            <w:vAlign w:val="bottom"/>
          </w:tcPr>
          <w:p w:rsidR="00CF50D4" w:rsidRPr="00414FB6" w:rsidRDefault="00CF50D4" w:rsidP="00CF50D4">
            <w:pPr>
              <w:spacing w:before="20" w:after="20"/>
              <w:ind w:firstLine="0"/>
              <w:jc w:val="center"/>
            </w:pPr>
            <w:r w:rsidRPr="00414FB6">
              <w:t>82</w:t>
            </w:r>
          </w:p>
        </w:tc>
        <w:tc>
          <w:tcPr>
            <w:tcW w:w="959" w:type="pct"/>
            <w:vAlign w:val="bottom"/>
          </w:tcPr>
          <w:p w:rsidR="00CF50D4" w:rsidRPr="00414FB6" w:rsidRDefault="00CF50D4" w:rsidP="00CF50D4">
            <w:pPr>
              <w:spacing w:before="20" w:after="20"/>
              <w:ind w:firstLine="0"/>
              <w:jc w:val="center"/>
            </w:pPr>
            <w:r w:rsidRPr="00414FB6">
              <w:t>1843</w:t>
            </w:r>
          </w:p>
        </w:tc>
        <w:tc>
          <w:tcPr>
            <w:tcW w:w="508" w:type="pct"/>
            <w:vAlign w:val="bottom"/>
          </w:tcPr>
          <w:p w:rsidR="00CF50D4" w:rsidRPr="00414FB6" w:rsidRDefault="00CF50D4" w:rsidP="00CF50D4">
            <w:pPr>
              <w:spacing w:before="20" w:after="20"/>
              <w:ind w:firstLine="0"/>
              <w:jc w:val="center"/>
            </w:pPr>
            <w:r w:rsidRPr="00414FB6">
              <w:t>2266</w:t>
            </w:r>
          </w:p>
        </w:tc>
      </w:tr>
    </w:tbl>
    <w:p w:rsidR="00CF50D4" w:rsidRPr="00A665FE" w:rsidRDefault="00CF50D4" w:rsidP="00CF50D4">
      <w:pPr>
        <w:pStyle w:val="a4"/>
        <w:ind w:firstLine="709"/>
        <w:rPr>
          <w:sz w:val="28"/>
          <w:szCs w:val="28"/>
        </w:rPr>
      </w:pPr>
    </w:p>
    <w:p w:rsidR="00D87ADC" w:rsidRPr="00A665FE" w:rsidRDefault="00BC6A91" w:rsidP="00A665FE">
      <w:pPr>
        <w:pStyle w:val="a4"/>
        <w:ind w:firstLine="709"/>
        <w:jc w:val="center"/>
        <w:rPr>
          <w:sz w:val="28"/>
          <w:szCs w:val="28"/>
        </w:rPr>
      </w:pPr>
      <w:r w:rsidRPr="00A665FE">
        <w:rPr>
          <w:noProof/>
          <w:sz w:val="28"/>
          <w:szCs w:val="28"/>
        </w:rPr>
        <w:drawing>
          <wp:inline distT="0" distB="0" distL="0" distR="0">
            <wp:extent cx="5400000" cy="3596400"/>
            <wp:effectExtent l="0" t="0" r="0" b="444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3596400"/>
                    </a:xfrm>
                    <a:prstGeom prst="rect">
                      <a:avLst/>
                    </a:prstGeom>
                    <a:noFill/>
                    <a:ln>
                      <a:noFill/>
                    </a:ln>
                  </pic:spPr>
                </pic:pic>
              </a:graphicData>
            </a:graphic>
          </wp:inline>
        </w:drawing>
      </w:r>
    </w:p>
    <w:p w:rsidR="00D87ADC" w:rsidRPr="00A665FE" w:rsidRDefault="00D87ADC" w:rsidP="00A665FE">
      <w:pPr>
        <w:ind w:firstLine="709"/>
        <w:jc w:val="center"/>
        <w:rPr>
          <w:i/>
        </w:rPr>
      </w:pPr>
      <w:r w:rsidRPr="00A665FE">
        <w:rPr>
          <w:i/>
        </w:rPr>
        <w:t>Рис</w:t>
      </w:r>
      <w:r w:rsidR="00A829CD">
        <w:rPr>
          <w:i/>
        </w:rPr>
        <w:t>.</w:t>
      </w:r>
      <w:r w:rsidRPr="00A665FE">
        <w:rPr>
          <w:i/>
        </w:rPr>
        <w:t xml:space="preserve"> </w:t>
      </w:r>
      <w:r w:rsidR="00A665FE">
        <w:rPr>
          <w:i/>
        </w:rPr>
        <w:t>4</w:t>
      </w:r>
      <w:r w:rsidRPr="00A665FE">
        <w:rPr>
          <w:i/>
        </w:rPr>
        <w:t xml:space="preserve">. </w:t>
      </w:r>
      <w:r w:rsidRPr="00A829CD">
        <w:rPr>
          <w:b/>
          <w:i/>
        </w:rPr>
        <w:t>Сравнение массы различных вариантов размагничивающего устройства</w:t>
      </w:r>
    </w:p>
    <w:p w:rsidR="00D87ADC" w:rsidRPr="00A665FE" w:rsidRDefault="00D87ADC" w:rsidP="00BC6A91">
      <w:pPr>
        <w:pStyle w:val="a4"/>
        <w:ind w:firstLine="709"/>
        <w:rPr>
          <w:sz w:val="28"/>
          <w:szCs w:val="28"/>
        </w:rPr>
      </w:pPr>
    </w:p>
    <w:p w:rsidR="00D87ADC" w:rsidRPr="00A665FE" w:rsidRDefault="00BC6A91" w:rsidP="00A665FE">
      <w:pPr>
        <w:pStyle w:val="a4"/>
        <w:ind w:firstLine="709"/>
        <w:jc w:val="center"/>
        <w:rPr>
          <w:sz w:val="28"/>
          <w:szCs w:val="28"/>
        </w:rPr>
      </w:pPr>
      <w:r w:rsidRPr="00A665FE">
        <w:rPr>
          <w:noProof/>
          <w:sz w:val="28"/>
          <w:szCs w:val="28"/>
        </w:rPr>
        <w:drawing>
          <wp:inline distT="0" distB="0" distL="0" distR="0">
            <wp:extent cx="5400000" cy="3600000"/>
            <wp:effectExtent l="0" t="0" r="0" b="63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3600000"/>
                    </a:xfrm>
                    <a:prstGeom prst="rect">
                      <a:avLst/>
                    </a:prstGeom>
                    <a:noFill/>
                    <a:ln>
                      <a:noFill/>
                    </a:ln>
                  </pic:spPr>
                </pic:pic>
              </a:graphicData>
            </a:graphic>
          </wp:inline>
        </w:drawing>
      </w:r>
    </w:p>
    <w:p w:rsidR="00D87ADC" w:rsidRPr="00A829CD" w:rsidRDefault="00D87ADC" w:rsidP="00A665FE">
      <w:pPr>
        <w:ind w:firstLine="709"/>
        <w:jc w:val="center"/>
        <w:rPr>
          <w:b/>
          <w:i/>
        </w:rPr>
      </w:pPr>
      <w:r w:rsidRPr="00A665FE">
        <w:rPr>
          <w:i/>
        </w:rPr>
        <w:t>Рис</w:t>
      </w:r>
      <w:r w:rsidR="00A829CD">
        <w:rPr>
          <w:i/>
        </w:rPr>
        <w:t xml:space="preserve">. </w:t>
      </w:r>
      <w:r w:rsidR="00A665FE">
        <w:rPr>
          <w:i/>
        </w:rPr>
        <w:t>5</w:t>
      </w:r>
      <w:r w:rsidRPr="00A665FE">
        <w:rPr>
          <w:i/>
        </w:rPr>
        <w:t xml:space="preserve">. </w:t>
      </w:r>
      <w:r w:rsidRPr="00A829CD">
        <w:rPr>
          <w:b/>
          <w:i/>
        </w:rPr>
        <w:t>Сравнение стоимости различных вариантов размагничивающего устройства</w:t>
      </w:r>
    </w:p>
    <w:p w:rsidR="00972537" w:rsidRPr="00A665FE" w:rsidRDefault="00972537" w:rsidP="00972537">
      <w:pPr>
        <w:pStyle w:val="a4"/>
        <w:ind w:firstLine="709"/>
        <w:rPr>
          <w:sz w:val="28"/>
          <w:szCs w:val="28"/>
        </w:rPr>
      </w:pPr>
    </w:p>
    <w:p w:rsidR="00751251" w:rsidRPr="00A665FE" w:rsidRDefault="00BE61AF" w:rsidP="00972537">
      <w:pPr>
        <w:pStyle w:val="a4"/>
        <w:ind w:firstLine="709"/>
        <w:rPr>
          <w:sz w:val="28"/>
          <w:szCs w:val="28"/>
        </w:rPr>
      </w:pPr>
      <w:r w:rsidRPr="00A665FE">
        <w:rPr>
          <w:sz w:val="28"/>
          <w:szCs w:val="28"/>
        </w:rPr>
        <w:t>Анализ результатов расчёта электрических параметров размагничивающего устройства показал, что для реального корабля, как и для теоретической модели</w:t>
      </w:r>
      <w:r w:rsidR="00751251" w:rsidRPr="00A665FE">
        <w:rPr>
          <w:sz w:val="28"/>
          <w:szCs w:val="28"/>
        </w:rPr>
        <w:t> </w:t>
      </w:r>
      <w:r w:rsidR="00A14EC1">
        <w:rPr>
          <w:sz w:val="28"/>
          <w:szCs w:val="28"/>
        </w:rPr>
        <w:t>[3]</w:t>
      </w:r>
      <w:r w:rsidRPr="00A665FE">
        <w:rPr>
          <w:sz w:val="28"/>
          <w:szCs w:val="28"/>
        </w:rPr>
        <w:t>, отсутствуют оптимальные выходные параметры источников питания.</w:t>
      </w:r>
    </w:p>
    <w:p w:rsidR="00BE61AF" w:rsidRPr="00A665FE" w:rsidRDefault="00751251" w:rsidP="00972537">
      <w:pPr>
        <w:pStyle w:val="a4"/>
        <w:ind w:firstLine="709"/>
        <w:rPr>
          <w:sz w:val="28"/>
          <w:szCs w:val="28"/>
        </w:rPr>
      </w:pPr>
      <w:r w:rsidRPr="00A665FE">
        <w:rPr>
          <w:sz w:val="28"/>
          <w:szCs w:val="28"/>
        </w:rPr>
        <w:lastRenderedPageBreak/>
        <w:t>С целью снижения массы размагничивающего устройства,</w:t>
      </w:r>
      <w:r w:rsidR="00E323BB" w:rsidRPr="00A665FE">
        <w:rPr>
          <w:sz w:val="28"/>
          <w:szCs w:val="28"/>
        </w:rPr>
        <w:t xml:space="preserve"> на корабле</w:t>
      </w:r>
      <w:r w:rsidRPr="00A665FE">
        <w:rPr>
          <w:sz w:val="28"/>
          <w:szCs w:val="28"/>
        </w:rPr>
        <w:t xml:space="preserve"> необходимо</w:t>
      </w:r>
      <w:r w:rsidR="00E323BB" w:rsidRPr="00A665FE">
        <w:rPr>
          <w:sz w:val="28"/>
          <w:szCs w:val="28"/>
        </w:rPr>
        <w:t xml:space="preserve"> применять</w:t>
      </w:r>
      <w:r w:rsidRPr="00A665FE">
        <w:rPr>
          <w:sz w:val="28"/>
          <w:szCs w:val="28"/>
        </w:rPr>
        <w:t xml:space="preserve"> </w:t>
      </w:r>
      <w:r w:rsidR="00E323BB" w:rsidRPr="00A665FE">
        <w:rPr>
          <w:sz w:val="28"/>
          <w:szCs w:val="28"/>
        </w:rPr>
        <w:t xml:space="preserve">источники питания с различными выходными параметрами, что достигается либо применением </w:t>
      </w:r>
      <w:proofErr w:type="spellStart"/>
      <w:r w:rsidR="00E323BB" w:rsidRPr="00A665FE">
        <w:rPr>
          <w:sz w:val="28"/>
          <w:szCs w:val="28"/>
        </w:rPr>
        <w:t>типоряда</w:t>
      </w:r>
      <w:proofErr w:type="spellEnd"/>
      <w:r w:rsidR="00E323BB" w:rsidRPr="00A665FE">
        <w:rPr>
          <w:sz w:val="28"/>
          <w:szCs w:val="28"/>
        </w:rPr>
        <w:t xml:space="preserve"> источников питания, либо источником питания с нефиксированными выходными параметрами.</w:t>
      </w:r>
    </w:p>
    <w:p w:rsidR="00BE61AF" w:rsidRPr="00A665FE" w:rsidRDefault="00E323BB" w:rsidP="00972537">
      <w:pPr>
        <w:pStyle w:val="a4"/>
        <w:ind w:firstLine="709"/>
        <w:rPr>
          <w:sz w:val="28"/>
          <w:szCs w:val="28"/>
        </w:rPr>
      </w:pPr>
      <w:r w:rsidRPr="00A665FE">
        <w:rPr>
          <w:sz w:val="28"/>
          <w:szCs w:val="28"/>
        </w:rPr>
        <w:t xml:space="preserve">Применение </w:t>
      </w:r>
      <w:proofErr w:type="spellStart"/>
      <w:r w:rsidRPr="00A665FE">
        <w:rPr>
          <w:sz w:val="28"/>
          <w:szCs w:val="28"/>
        </w:rPr>
        <w:t>типоряда</w:t>
      </w:r>
      <w:proofErr w:type="spellEnd"/>
      <w:r w:rsidRPr="00A665FE">
        <w:rPr>
          <w:sz w:val="28"/>
          <w:szCs w:val="28"/>
        </w:rPr>
        <w:t xml:space="preserve"> источников питания отрицательно сказывается на номенклатуре оборудования размагничивающего устройства, так как для </w:t>
      </w:r>
      <w:r w:rsidR="00746318" w:rsidRPr="00A665FE">
        <w:rPr>
          <w:sz w:val="28"/>
          <w:szCs w:val="28"/>
        </w:rPr>
        <w:t xml:space="preserve">рассматриваемой </w:t>
      </w:r>
      <w:r w:rsidRPr="00A665FE">
        <w:rPr>
          <w:sz w:val="28"/>
          <w:szCs w:val="28"/>
        </w:rPr>
        <w:t xml:space="preserve">системы необходим следующий состав </w:t>
      </w:r>
      <w:r w:rsidR="00746318" w:rsidRPr="00A665FE">
        <w:rPr>
          <w:sz w:val="28"/>
          <w:szCs w:val="28"/>
        </w:rPr>
        <w:t>источников питания</w:t>
      </w:r>
      <w:r w:rsidRPr="00A665FE">
        <w:rPr>
          <w:sz w:val="28"/>
          <w:szCs w:val="28"/>
        </w:rPr>
        <w:t>:</w:t>
      </w:r>
    </w:p>
    <w:p w:rsidR="00E323BB" w:rsidRPr="00A665FE" w:rsidRDefault="00A665FE" w:rsidP="00A665FE">
      <w:pPr>
        <w:pStyle w:val="a4"/>
        <w:ind w:firstLine="709"/>
        <w:rPr>
          <w:sz w:val="28"/>
          <w:szCs w:val="28"/>
        </w:rPr>
      </w:pPr>
      <w:r>
        <w:rPr>
          <w:sz w:val="28"/>
          <w:szCs w:val="28"/>
        </w:rPr>
        <w:t>–</w:t>
      </w:r>
      <w:r>
        <w:rPr>
          <w:sz w:val="28"/>
          <w:szCs w:val="28"/>
        </w:rPr>
        <w:tab/>
      </w:r>
      <w:r w:rsidR="00E323BB" w:rsidRPr="00A665FE">
        <w:rPr>
          <w:sz w:val="28"/>
          <w:szCs w:val="28"/>
        </w:rPr>
        <w:t>ИП 25/115 – 7 штук;</w:t>
      </w:r>
    </w:p>
    <w:p w:rsidR="00E323BB" w:rsidRPr="00A665FE" w:rsidRDefault="00A665FE" w:rsidP="00A665FE">
      <w:pPr>
        <w:pStyle w:val="a4"/>
        <w:ind w:firstLine="709"/>
        <w:rPr>
          <w:sz w:val="28"/>
          <w:szCs w:val="28"/>
        </w:rPr>
      </w:pPr>
      <w:r>
        <w:rPr>
          <w:sz w:val="28"/>
          <w:szCs w:val="28"/>
        </w:rPr>
        <w:t>–</w:t>
      </w:r>
      <w:r>
        <w:rPr>
          <w:sz w:val="28"/>
          <w:szCs w:val="28"/>
        </w:rPr>
        <w:tab/>
      </w:r>
      <w:r w:rsidR="00E323BB" w:rsidRPr="00A665FE">
        <w:rPr>
          <w:sz w:val="28"/>
          <w:szCs w:val="28"/>
        </w:rPr>
        <w:t>ИП 50/62 – 24 штуки;</w:t>
      </w:r>
    </w:p>
    <w:p w:rsidR="00E323BB" w:rsidRPr="00A665FE" w:rsidRDefault="00A665FE" w:rsidP="00A665FE">
      <w:pPr>
        <w:pStyle w:val="a4"/>
        <w:ind w:firstLine="709"/>
        <w:rPr>
          <w:sz w:val="28"/>
          <w:szCs w:val="28"/>
        </w:rPr>
      </w:pPr>
      <w:r>
        <w:rPr>
          <w:sz w:val="28"/>
          <w:szCs w:val="28"/>
        </w:rPr>
        <w:t>–</w:t>
      </w:r>
      <w:r>
        <w:rPr>
          <w:sz w:val="28"/>
          <w:szCs w:val="28"/>
        </w:rPr>
        <w:tab/>
      </w:r>
      <w:r w:rsidR="00E323BB" w:rsidRPr="00A665FE">
        <w:rPr>
          <w:sz w:val="28"/>
          <w:szCs w:val="28"/>
        </w:rPr>
        <w:t>ИП 63/48 – 13 штук;</w:t>
      </w:r>
    </w:p>
    <w:p w:rsidR="00E323BB" w:rsidRPr="00A665FE" w:rsidRDefault="00A665FE" w:rsidP="00A665FE">
      <w:pPr>
        <w:pStyle w:val="a4"/>
        <w:ind w:firstLine="709"/>
        <w:rPr>
          <w:sz w:val="28"/>
          <w:szCs w:val="28"/>
        </w:rPr>
      </w:pPr>
      <w:r>
        <w:rPr>
          <w:sz w:val="28"/>
          <w:szCs w:val="28"/>
        </w:rPr>
        <w:t>–</w:t>
      </w:r>
      <w:r>
        <w:rPr>
          <w:sz w:val="28"/>
          <w:szCs w:val="28"/>
        </w:rPr>
        <w:tab/>
      </w:r>
      <w:r w:rsidR="00E323BB" w:rsidRPr="00A665FE">
        <w:rPr>
          <w:sz w:val="28"/>
          <w:szCs w:val="28"/>
        </w:rPr>
        <w:t xml:space="preserve">ИП 100/28,5 – 7 </w:t>
      </w:r>
      <w:r w:rsidR="00746318" w:rsidRPr="00A665FE">
        <w:rPr>
          <w:sz w:val="28"/>
          <w:szCs w:val="28"/>
        </w:rPr>
        <w:t>штук,</w:t>
      </w:r>
    </w:p>
    <w:p w:rsidR="00E323BB" w:rsidRPr="00A665FE" w:rsidRDefault="00746318" w:rsidP="00972537">
      <w:pPr>
        <w:pStyle w:val="a4"/>
        <w:ind w:firstLine="709"/>
        <w:rPr>
          <w:sz w:val="28"/>
          <w:szCs w:val="28"/>
        </w:rPr>
      </w:pPr>
      <w:r w:rsidRPr="00A665FE">
        <w:rPr>
          <w:sz w:val="28"/>
          <w:szCs w:val="28"/>
        </w:rPr>
        <w:t>В связи с тем, что для размагничивающего устройства с индивидуальным электропитанием секций обмоток наиболее важным является вопрос надёжности </w:t>
      </w:r>
      <w:r w:rsidR="009D2215">
        <w:rPr>
          <w:sz w:val="28"/>
          <w:szCs w:val="28"/>
        </w:rPr>
        <w:t>[5]</w:t>
      </w:r>
      <w:r w:rsidRPr="00A665FE">
        <w:rPr>
          <w:sz w:val="28"/>
          <w:szCs w:val="28"/>
        </w:rPr>
        <w:t>, выполнено сравнение вариантов систем с различными типами источников питания.</w:t>
      </w:r>
    </w:p>
    <w:p w:rsidR="00746318" w:rsidRPr="00A665FE" w:rsidRDefault="00746318" w:rsidP="00A665FE">
      <w:pPr>
        <w:pStyle w:val="a4"/>
        <w:ind w:firstLine="709"/>
        <w:rPr>
          <w:sz w:val="28"/>
          <w:szCs w:val="28"/>
        </w:rPr>
      </w:pPr>
    </w:p>
    <w:p w:rsidR="00746318" w:rsidRPr="00015988" w:rsidRDefault="00746318" w:rsidP="00015988">
      <w:pPr>
        <w:pStyle w:val="2"/>
        <w:keepNext w:val="0"/>
        <w:ind w:firstLine="709"/>
        <w:jc w:val="center"/>
        <w:rPr>
          <w:rFonts w:cs="Times New Roman"/>
          <w:i/>
          <w:caps/>
          <w:sz w:val="28"/>
        </w:rPr>
      </w:pPr>
      <w:r w:rsidRPr="00015988">
        <w:rPr>
          <w:rFonts w:cs="Times New Roman"/>
          <w:i/>
          <w:caps/>
          <w:sz w:val="28"/>
        </w:rPr>
        <w:t>Расчёт вероятности безотказной работы размагничивающего устройства</w:t>
      </w:r>
    </w:p>
    <w:p w:rsidR="00746318" w:rsidRPr="00015988" w:rsidRDefault="00310E4A" w:rsidP="00746318">
      <w:pPr>
        <w:pStyle w:val="a4"/>
        <w:ind w:firstLine="709"/>
        <w:rPr>
          <w:sz w:val="28"/>
          <w:szCs w:val="28"/>
        </w:rPr>
      </w:pPr>
      <w:r w:rsidRPr="00015988">
        <w:rPr>
          <w:sz w:val="28"/>
          <w:szCs w:val="28"/>
        </w:rPr>
        <w:t>Вероятность б</w:t>
      </w:r>
      <w:r w:rsidR="00746318" w:rsidRPr="00015988">
        <w:rPr>
          <w:sz w:val="28"/>
          <w:szCs w:val="28"/>
        </w:rPr>
        <w:t>езотказно</w:t>
      </w:r>
      <w:r w:rsidRPr="00015988">
        <w:rPr>
          <w:sz w:val="28"/>
          <w:szCs w:val="28"/>
        </w:rPr>
        <w:t>й</w:t>
      </w:r>
      <w:r w:rsidR="00746318" w:rsidRPr="00015988">
        <w:rPr>
          <w:sz w:val="28"/>
          <w:szCs w:val="28"/>
        </w:rPr>
        <w:t xml:space="preserve"> работы размагничивающего устройства определяется вероятностью безотказной работы аппаратуры силового питания и вероятностью безотказной работы аппаратуры питания и управления тока</w:t>
      </w:r>
      <w:r w:rsidRPr="00015988">
        <w:rPr>
          <w:sz w:val="28"/>
          <w:szCs w:val="28"/>
        </w:rPr>
        <w:t>ми</w:t>
      </w:r>
      <w:r w:rsidR="00746318" w:rsidRPr="00015988">
        <w:rPr>
          <w:sz w:val="28"/>
          <w:szCs w:val="28"/>
        </w:rPr>
        <w:t xml:space="preserve"> в обмотках. Отказ любой из этих подсистем приводит к отказу</w:t>
      </w:r>
      <w:r w:rsidRPr="00015988">
        <w:rPr>
          <w:sz w:val="28"/>
          <w:szCs w:val="28"/>
        </w:rPr>
        <w:t xml:space="preserve"> размагничивающего устройства</w:t>
      </w:r>
      <w:r w:rsidR="00746318" w:rsidRPr="00015988">
        <w:rPr>
          <w:sz w:val="28"/>
          <w:szCs w:val="28"/>
        </w:rPr>
        <w:t xml:space="preserve"> в целом. Таким образом, структурная схема надежности представляет последовательное соединение двух элементов, имеющих вероятность безотказной работы каждой из подсистем</w:t>
      </w:r>
      <w:r w:rsidR="000B1FD4">
        <w:rPr>
          <w:sz w:val="28"/>
          <w:szCs w:val="28"/>
        </w:rPr>
        <w:t> </w:t>
      </w:r>
      <w:r w:rsidR="000B1FD4" w:rsidRPr="000B1FD4">
        <w:rPr>
          <w:sz w:val="28"/>
          <w:szCs w:val="28"/>
        </w:rPr>
        <w:t>[5]</w:t>
      </w:r>
      <w:r w:rsidR="00746318" w:rsidRPr="00015988">
        <w:rPr>
          <w:sz w:val="28"/>
          <w:szCs w:val="28"/>
        </w:rPr>
        <w:t>.</w:t>
      </w:r>
    </w:p>
    <w:p w:rsidR="00746318" w:rsidRDefault="00746318" w:rsidP="00746318">
      <w:pPr>
        <w:pStyle w:val="a4"/>
        <w:ind w:firstLine="709"/>
        <w:rPr>
          <w:sz w:val="28"/>
          <w:szCs w:val="28"/>
        </w:rPr>
      </w:pPr>
      <w:r w:rsidRPr="00015988">
        <w:rPr>
          <w:sz w:val="28"/>
          <w:szCs w:val="28"/>
        </w:rPr>
        <w:t xml:space="preserve">Вероятность безотказной работы </w:t>
      </w:r>
      <w:r w:rsidR="00310E4A" w:rsidRPr="00015988">
        <w:rPr>
          <w:sz w:val="28"/>
          <w:szCs w:val="28"/>
        </w:rPr>
        <w:t>размагничивающего устройства</w:t>
      </w:r>
      <w:r w:rsidRPr="00015988">
        <w:rPr>
          <w:sz w:val="28"/>
          <w:szCs w:val="28"/>
        </w:rPr>
        <w:t xml:space="preserve"> определяется по следующей формуле:</w:t>
      </w:r>
    </w:p>
    <w:p w:rsidR="00015988" w:rsidRPr="00015988" w:rsidRDefault="009611BB" w:rsidP="00015988">
      <w:pPr>
        <w:pStyle w:val="a4"/>
        <w:ind w:left="709" w:firstLine="709"/>
        <w:rPr>
          <w:sz w:val="28"/>
          <w:szCs w:val="28"/>
        </w:rPr>
      </w:pPr>
      <m:oMathPara>
        <m:oMathParaPr>
          <m:jc m:val="left"/>
        </m:oMathParaPr>
        <m:oMath>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r>
                <m:rPr>
                  <m:sty m:val="p"/>
                </m:rPr>
                <w:rPr>
                  <w:rFonts w:ascii="Cambria Math" w:hAnsi="Cambria Math"/>
                  <w:sz w:val="28"/>
                  <w:szCs w:val="28"/>
                  <w:lang w:val="en-US"/>
                </w:rPr>
                <m:t>РУ</m:t>
              </m:r>
            </m:sub>
          </m:sSub>
          <m:r>
            <m:rPr>
              <m:sty m:val="p"/>
            </m:rPr>
            <w:rPr>
              <w:rFonts w:ascii="Cambria Math" w:eastAsia="Cambria Math" w:hAnsi="Cambria Math" w:cs="Cambria Math"/>
              <w:sz w:val="28"/>
              <w:szCs w:val="28"/>
              <w:lang w:val="en-US"/>
            </w:rPr>
            <m:t>=</m:t>
          </m:r>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r>
                <m:rPr>
                  <m:sty m:val="p"/>
                </m:rPr>
                <w:rPr>
                  <w:rFonts w:ascii="Cambria Math" w:hAnsi="Cambria Math"/>
                  <w:sz w:val="28"/>
                  <w:szCs w:val="28"/>
                  <w:lang w:val="en-US"/>
                </w:rPr>
                <m:t>ПП</m:t>
              </m:r>
            </m:sub>
          </m:sSub>
          <m:r>
            <m:rPr>
              <m:sty m:val="p"/>
            </m:rPr>
            <w:rPr>
              <w:rFonts w:ascii="Cambria Math" w:hAnsi="Cambria Math"/>
              <w:sz w:val="28"/>
              <w:szCs w:val="28"/>
              <w:lang w:val="en-US"/>
            </w:rPr>
            <m:t>∙</m:t>
          </m:r>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r>
                <m:rPr>
                  <m:sty m:val="p"/>
                </m:rPr>
                <w:rPr>
                  <w:rFonts w:ascii="Cambria Math" w:hAnsi="Cambria Math"/>
                  <w:sz w:val="28"/>
                  <w:szCs w:val="28"/>
                  <w:lang w:val="en-US"/>
                </w:rPr>
                <m:t>ПУ</m:t>
              </m:r>
            </m:sub>
          </m:sSub>
          <m:r>
            <m:rPr>
              <m:sty m:val="p"/>
            </m:rPr>
            <w:rPr>
              <w:rFonts w:ascii="Cambria Math" w:eastAsia="Cambria Math" w:hAnsi="Cambria Math" w:cs="Cambria Math"/>
              <w:sz w:val="28"/>
              <w:szCs w:val="28"/>
              <w:lang w:val="en-US"/>
            </w:rPr>
            <m:t>,</m:t>
          </m:r>
        </m:oMath>
      </m:oMathPara>
    </w:p>
    <w:p w:rsidR="00310E4A" w:rsidRPr="00015988" w:rsidRDefault="00310E4A" w:rsidP="00310E4A">
      <w:pPr>
        <w:pStyle w:val="a4"/>
        <w:ind w:firstLine="709"/>
        <w:rPr>
          <w:sz w:val="28"/>
          <w:szCs w:val="28"/>
        </w:rPr>
      </w:pPr>
      <w:r w:rsidRPr="00015988">
        <w:rPr>
          <w:sz w:val="28"/>
          <w:szCs w:val="28"/>
        </w:rPr>
        <w:t>где</w:t>
      </w:r>
    </w:p>
    <w:p w:rsidR="00746318" w:rsidRPr="00015988" w:rsidRDefault="00746318" w:rsidP="00746318">
      <w:pPr>
        <w:pStyle w:val="a4"/>
        <w:ind w:firstLine="709"/>
        <w:rPr>
          <w:sz w:val="28"/>
          <w:szCs w:val="28"/>
        </w:rPr>
      </w:pPr>
      <w:proofErr w:type="gramStart"/>
      <w:r w:rsidRPr="00015988">
        <w:rPr>
          <w:i/>
          <w:iCs/>
          <w:sz w:val="28"/>
          <w:szCs w:val="28"/>
        </w:rPr>
        <w:t>P</w:t>
      </w:r>
      <w:proofErr w:type="gramEnd"/>
      <w:r w:rsidRPr="00015988">
        <w:rPr>
          <w:i/>
          <w:iCs/>
          <w:sz w:val="28"/>
          <w:szCs w:val="28"/>
          <w:vertAlign w:val="subscript"/>
        </w:rPr>
        <w:t>РУ</w:t>
      </w:r>
      <w:r w:rsidRPr="00015988">
        <w:rPr>
          <w:sz w:val="28"/>
          <w:szCs w:val="28"/>
        </w:rPr>
        <w:t xml:space="preserve"> – вероятность безотказной работы </w:t>
      </w:r>
      <w:r w:rsidR="00310E4A" w:rsidRPr="00015988">
        <w:rPr>
          <w:sz w:val="28"/>
          <w:szCs w:val="28"/>
        </w:rPr>
        <w:t>размагничивающего устройства</w:t>
      </w:r>
      <w:r w:rsidRPr="00015988">
        <w:rPr>
          <w:sz w:val="28"/>
          <w:szCs w:val="28"/>
        </w:rPr>
        <w:t>;</w:t>
      </w:r>
    </w:p>
    <w:p w:rsidR="00746318" w:rsidRPr="00015988" w:rsidRDefault="00746318" w:rsidP="00746318">
      <w:pPr>
        <w:pStyle w:val="a4"/>
        <w:ind w:firstLine="709"/>
        <w:rPr>
          <w:sz w:val="28"/>
          <w:szCs w:val="28"/>
        </w:rPr>
      </w:pPr>
      <w:proofErr w:type="gramStart"/>
      <w:r w:rsidRPr="00015988">
        <w:rPr>
          <w:i/>
          <w:iCs/>
          <w:sz w:val="28"/>
          <w:szCs w:val="28"/>
        </w:rPr>
        <w:t>P</w:t>
      </w:r>
      <w:proofErr w:type="gramEnd"/>
      <w:r w:rsidRPr="00015988">
        <w:rPr>
          <w:i/>
          <w:iCs/>
          <w:sz w:val="28"/>
          <w:szCs w:val="28"/>
          <w:vertAlign w:val="subscript"/>
        </w:rPr>
        <w:t>ПП</w:t>
      </w:r>
      <w:r w:rsidRPr="00015988">
        <w:rPr>
          <w:sz w:val="28"/>
          <w:szCs w:val="28"/>
        </w:rPr>
        <w:t xml:space="preserve"> – вероятность безотказной работы подсистемы питания;</w:t>
      </w:r>
    </w:p>
    <w:p w:rsidR="00746318" w:rsidRPr="00015988" w:rsidRDefault="00746318" w:rsidP="00746318">
      <w:pPr>
        <w:pStyle w:val="a4"/>
        <w:ind w:firstLine="709"/>
        <w:rPr>
          <w:sz w:val="28"/>
          <w:szCs w:val="28"/>
        </w:rPr>
      </w:pPr>
      <w:proofErr w:type="gramStart"/>
      <w:r w:rsidRPr="00015988">
        <w:rPr>
          <w:i/>
          <w:iCs/>
          <w:sz w:val="28"/>
          <w:szCs w:val="28"/>
        </w:rPr>
        <w:t>P</w:t>
      </w:r>
      <w:proofErr w:type="gramEnd"/>
      <w:r w:rsidRPr="00015988">
        <w:rPr>
          <w:i/>
          <w:iCs/>
          <w:sz w:val="28"/>
          <w:szCs w:val="28"/>
          <w:vertAlign w:val="subscript"/>
        </w:rPr>
        <w:t>ПУ</w:t>
      </w:r>
      <w:r w:rsidRPr="00015988">
        <w:rPr>
          <w:sz w:val="28"/>
          <w:szCs w:val="28"/>
        </w:rPr>
        <w:t xml:space="preserve"> – вероятность безотказной работы подсистемы питания и управления тока</w:t>
      </w:r>
      <w:r w:rsidR="00EE11C4" w:rsidRPr="00015988">
        <w:rPr>
          <w:sz w:val="28"/>
          <w:szCs w:val="28"/>
        </w:rPr>
        <w:t>ми</w:t>
      </w:r>
      <w:r w:rsidRPr="00015988">
        <w:rPr>
          <w:sz w:val="28"/>
          <w:szCs w:val="28"/>
        </w:rPr>
        <w:t xml:space="preserve"> в обмотках </w:t>
      </w:r>
      <w:r w:rsidR="00ED3EA0" w:rsidRPr="00015988">
        <w:rPr>
          <w:sz w:val="28"/>
          <w:szCs w:val="28"/>
        </w:rPr>
        <w:t>размагничивающего устройства</w:t>
      </w:r>
      <w:r w:rsidRPr="00015988">
        <w:rPr>
          <w:sz w:val="28"/>
          <w:szCs w:val="28"/>
        </w:rPr>
        <w:t>.</w:t>
      </w:r>
    </w:p>
    <w:p w:rsidR="00746318" w:rsidRPr="00015988" w:rsidRDefault="00746318" w:rsidP="00746318">
      <w:pPr>
        <w:pStyle w:val="a4"/>
        <w:ind w:firstLine="709"/>
        <w:rPr>
          <w:sz w:val="28"/>
          <w:szCs w:val="28"/>
        </w:rPr>
      </w:pPr>
      <w:r w:rsidRPr="00015988">
        <w:rPr>
          <w:sz w:val="28"/>
          <w:szCs w:val="28"/>
        </w:rPr>
        <w:t xml:space="preserve">Подсистема питания состоит из </w:t>
      </w:r>
      <w:r w:rsidR="00ED3EA0" w:rsidRPr="00015988">
        <w:rPr>
          <w:sz w:val="28"/>
          <w:szCs w:val="28"/>
        </w:rPr>
        <w:t>14</w:t>
      </w:r>
      <w:r w:rsidRPr="00015988">
        <w:rPr>
          <w:sz w:val="28"/>
          <w:szCs w:val="28"/>
        </w:rPr>
        <w:t xml:space="preserve"> отсечных щитов</w:t>
      </w:r>
      <w:r w:rsidR="00FE014A" w:rsidRPr="00015988">
        <w:rPr>
          <w:sz w:val="28"/>
          <w:szCs w:val="28"/>
        </w:rPr>
        <w:t xml:space="preserve"> (объединённых в семь групп)</w:t>
      </w:r>
      <w:r w:rsidRPr="00015988">
        <w:rPr>
          <w:sz w:val="28"/>
          <w:szCs w:val="28"/>
        </w:rPr>
        <w:t xml:space="preserve"> и </w:t>
      </w:r>
      <w:r w:rsidR="00ED3EA0" w:rsidRPr="00015988">
        <w:rPr>
          <w:sz w:val="28"/>
          <w:szCs w:val="28"/>
        </w:rPr>
        <w:t>двух щитов питания</w:t>
      </w:r>
      <w:r w:rsidR="00FE014A" w:rsidRPr="00015988">
        <w:rPr>
          <w:sz w:val="28"/>
          <w:szCs w:val="28"/>
        </w:rPr>
        <w:t xml:space="preserve"> (объединённых в одну группу), обеспечивающих аппаратуру питания и управления основным и резервным электропитанием. Группирование щитов позволяет размагничивающему устройству функционировать при выходе из строя одного щита группы. </w:t>
      </w:r>
      <w:r w:rsidRPr="00015988">
        <w:rPr>
          <w:sz w:val="28"/>
          <w:szCs w:val="28"/>
        </w:rPr>
        <w:t xml:space="preserve"> Таким образом, структурная схема над</w:t>
      </w:r>
      <w:r w:rsidR="00FE014A" w:rsidRPr="00015988">
        <w:rPr>
          <w:sz w:val="28"/>
          <w:szCs w:val="28"/>
        </w:rPr>
        <w:t>ё</w:t>
      </w:r>
      <w:r w:rsidRPr="00015988">
        <w:rPr>
          <w:sz w:val="28"/>
          <w:szCs w:val="28"/>
        </w:rPr>
        <w:t>жности</w:t>
      </w:r>
      <w:r w:rsidR="00FE014A" w:rsidRPr="00015988">
        <w:rPr>
          <w:sz w:val="28"/>
          <w:szCs w:val="28"/>
        </w:rPr>
        <w:t xml:space="preserve"> для щитов питания и отсечных щитов</w:t>
      </w:r>
      <w:r w:rsidRPr="00015988">
        <w:rPr>
          <w:sz w:val="28"/>
          <w:szCs w:val="28"/>
        </w:rPr>
        <w:t xml:space="preserve"> представляет собой раздельное резервирование целой кратности с </w:t>
      </w:r>
      <w:r w:rsidR="00FE014A" w:rsidRPr="00015988">
        <w:rPr>
          <w:sz w:val="28"/>
          <w:szCs w:val="28"/>
        </w:rPr>
        <w:t xml:space="preserve">постоянно включенным резервом </w:t>
      </w:r>
      <w:r w:rsidR="009D2215">
        <w:rPr>
          <w:sz w:val="28"/>
          <w:szCs w:val="28"/>
        </w:rPr>
        <w:t>[6]</w:t>
      </w:r>
      <w:r w:rsidRPr="00015988">
        <w:rPr>
          <w:sz w:val="28"/>
          <w:szCs w:val="28"/>
        </w:rPr>
        <w:t>.</w:t>
      </w:r>
    </w:p>
    <w:p w:rsidR="00DC0D36" w:rsidRDefault="00DC0D36" w:rsidP="00DC0D36">
      <w:pPr>
        <w:pStyle w:val="a4"/>
        <w:ind w:firstLine="709"/>
        <w:rPr>
          <w:sz w:val="28"/>
          <w:szCs w:val="28"/>
        </w:rPr>
      </w:pPr>
      <w:r w:rsidRPr="00015988">
        <w:rPr>
          <w:sz w:val="28"/>
          <w:szCs w:val="28"/>
        </w:rPr>
        <w:t>Вероятность безотказной работы подсистемы питания определяется по формуле:</w:t>
      </w:r>
    </w:p>
    <w:p w:rsidR="00015988" w:rsidRPr="00015988" w:rsidRDefault="009611BB" w:rsidP="00015988">
      <w:pPr>
        <w:pStyle w:val="a4"/>
        <w:ind w:left="709" w:firstLine="709"/>
        <w:rPr>
          <w:sz w:val="28"/>
          <w:szCs w:val="28"/>
        </w:rPr>
      </w:pPr>
      <m:oMathPara>
        <m:oMathParaPr>
          <m:jc m:val="left"/>
        </m:oMathParaPr>
        <m:oMath>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r>
                <m:rPr>
                  <m:sty m:val="p"/>
                </m:rPr>
                <w:rPr>
                  <w:rFonts w:ascii="Cambria Math" w:hAnsi="Cambria Math"/>
                  <w:sz w:val="28"/>
                  <w:szCs w:val="28"/>
                  <w:lang w:val="en-US"/>
                </w:rPr>
                <m:t>ПП</m:t>
              </m:r>
            </m:sub>
          </m:sSub>
          <m:r>
            <m:rPr>
              <m:sty m:val="p"/>
            </m:rPr>
            <w:rPr>
              <w:rFonts w:ascii="Cambria Math" w:eastAsia="Cambria Math" w:hAnsi="Cambria Math" w:cs="Cambria Math"/>
              <w:sz w:val="28"/>
              <w:szCs w:val="28"/>
              <w:lang w:val="en-US"/>
            </w:rPr>
            <m:t>=</m:t>
          </m:r>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r>
                <m:rPr>
                  <m:sty m:val="p"/>
                </m:rPr>
                <w:rPr>
                  <w:rFonts w:ascii="Cambria Math" w:hAnsi="Cambria Math"/>
                  <w:sz w:val="28"/>
                  <w:szCs w:val="28"/>
                  <w:lang w:val="en-US"/>
                </w:rPr>
                <m:t>ЩО</m:t>
              </m:r>
            </m:sub>
          </m:sSub>
          <m:r>
            <m:rPr>
              <m:sty m:val="p"/>
            </m:rPr>
            <w:rPr>
              <w:rFonts w:ascii="Cambria Math" w:hAnsi="Cambria Math"/>
              <w:sz w:val="28"/>
              <w:szCs w:val="28"/>
              <w:lang w:val="en-US"/>
            </w:rPr>
            <m:t>∙</m:t>
          </m:r>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r>
                <m:rPr>
                  <m:sty m:val="p"/>
                </m:rPr>
                <w:rPr>
                  <w:rFonts w:ascii="Cambria Math" w:hAnsi="Cambria Math"/>
                  <w:sz w:val="28"/>
                  <w:szCs w:val="28"/>
                  <w:lang w:val="en-US"/>
                </w:rPr>
                <m:t>ЩП</m:t>
              </m:r>
            </m:sub>
          </m:sSub>
          <m:r>
            <m:rPr>
              <m:sty m:val="p"/>
            </m:rPr>
            <w:rPr>
              <w:rFonts w:ascii="Cambria Math" w:eastAsia="Cambria Math" w:hAnsi="Cambria Math" w:cs="Cambria Math"/>
              <w:sz w:val="28"/>
              <w:szCs w:val="28"/>
              <w:lang w:val="en-US"/>
            </w:rPr>
            <m:t>,</m:t>
          </m:r>
        </m:oMath>
      </m:oMathPara>
    </w:p>
    <w:p w:rsidR="00DC0D36" w:rsidRPr="00015988" w:rsidRDefault="00DC0D36" w:rsidP="00DC0D36">
      <w:pPr>
        <w:pStyle w:val="a4"/>
        <w:ind w:firstLine="709"/>
        <w:rPr>
          <w:sz w:val="28"/>
          <w:szCs w:val="28"/>
        </w:rPr>
      </w:pPr>
      <w:r w:rsidRPr="00015988">
        <w:rPr>
          <w:sz w:val="28"/>
          <w:szCs w:val="28"/>
        </w:rPr>
        <w:t>где</w:t>
      </w:r>
    </w:p>
    <w:p w:rsidR="00DC0D36" w:rsidRPr="00015988" w:rsidRDefault="00DC0D36" w:rsidP="00DC0D36">
      <w:pPr>
        <w:pStyle w:val="a4"/>
        <w:ind w:firstLine="709"/>
        <w:rPr>
          <w:sz w:val="28"/>
          <w:szCs w:val="28"/>
        </w:rPr>
      </w:pPr>
      <w:proofErr w:type="gramStart"/>
      <w:r w:rsidRPr="00015988">
        <w:rPr>
          <w:i/>
          <w:iCs/>
          <w:sz w:val="28"/>
          <w:szCs w:val="28"/>
        </w:rPr>
        <w:t>P</w:t>
      </w:r>
      <w:proofErr w:type="gramEnd"/>
      <w:r w:rsidRPr="00015988">
        <w:rPr>
          <w:i/>
          <w:iCs/>
          <w:sz w:val="28"/>
          <w:szCs w:val="28"/>
          <w:vertAlign w:val="subscript"/>
        </w:rPr>
        <w:t>ЩО</w:t>
      </w:r>
      <w:r w:rsidRPr="00015988">
        <w:rPr>
          <w:sz w:val="28"/>
          <w:szCs w:val="28"/>
        </w:rPr>
        <w:t xml:space="preserve"> – вероятность безотказной работы отсечных щитов;</w:t>
      </w:r>
    </w:p>
    <w:p w:rsidR="00DC0D36" w:rsidRPr="00015988" w:rsidRDefault="00DC0D36" w:rsidP="00746318">
      <w:pPr>
        <w:pStyle w:val="a4"/>
        <w:ind w:firstLine="709"/>
        <w:rPr>
          <w:sz w:val="28"/>
          <w:szCs w:val="28"/>
        </w:rPr>
      </w:pPr>
      <w:proofErr w:type="gramStart"/>
      <w:r w:rsidRPr="00015988">
        <w:rPr>
          <w:i/>
          <w:iCs/>
          <w:sz w:val="28"/>
          <w:szCs w:val="28"/>
        </w:rPr>
        <w:t>P</w:t>
      </w:r>
      <w:proofErr w:type="gramEnd"/>
      <w:r w:rsidRPr="00015988">
        <w:rPr>
          <w:i/>
          <w:iCs/>
          <w:sz w:val="28"/>
          <w:szCs w:val="28"/>
          <w:vertAlign w:val="subscript"/>
        </w:rPr>
        <w:t>ЩП</w:t>
      </w:r>
      <w:r w:rsidRPr="00015988">
        <w:rPr>
          <w:sz w:val="28"/>
          <w:szCs w:val="28"/>
        </w:rPr>
        <w:t xml:space="preserve"> – вероятность безотказной работы щитов питания.</w:t>
      </w:r>
    </w:p>
    <w:p w:rsidR="00746318" w:rsidRDefault="00746318" w:rsidP="00746318">
      <w:pPr>
        <w:pStyle w:val="a4"/>
        <w:ind w:firstLine="709"/>
        <w:rPr>
          <w:sz w:val="28"/>
          <w:szCs w:val="28"/>
        </w:rPr>
      </w:pPr>
      <w:r w:rsidRPr="00015988">
        <w:rPr>
          <w:sz w:val="28"/>
          <w:szCs w:val="28"/>
        </w:rPr>
        <w:t>Вероятность безотказной работы всех отсечных щитов определяется по формуле:</w:t>
      </w:r>
    </w:p>
    <w:p w:rsidR="00015988" w:rsidRPr="00E00583" w:rsidRDefault="009611BB" w:rsidP="00E00583">
      <w:pPr>
        <w:pStyle w:val="a4"/>
        <w:ind w:left="709" w:firstLine="709"/>
        <w:rPr>
          <w:sz w:val="28"/>
          <w:szCs w:val="28"/>
        </w:rPr>
      </w:pPr>
      <m:oMathPara>
        <m:oMathParaPr>
          <m:jc m:val="left"/>
        </m:oMathParaPr>
        <m:oMath>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r>
                <m:rPr>
                  <m:sty m:val="p"/>
                </m:rPr>
                <w:rPr>
                  <w:rFonts w:ascii="Cambria Math" w:hAnsi="Cambria Math"/>
                  <w:sz w:val="28"/>
                  <w:szCs w:val="28"/>
                  <w:lang w:val="en-US"/>
                </w:rPr>
                <m:t>ЩО</m:t>
              </m:r>
            </m:sub>
          </m:sSub>
          <m:r>
            <m:rPr>
              <m:sty m:val="p"/>
            </m:rPr>
            <w:rPr>
              <w:rFonts w:ascii="Cambria Math" w:eastAsia="Cambria Math" w:hAnsi="Cambria Math" w:cs="Cambria Math"/>
              <w:sz w:val="28"/>
              <w:szCs w:val="28"/>
              <w:lang w:val="en-US"/>
            </w:rPr>
            <m:t>=</m:t>
          </m:r>
          <m:sSup>
            <m:sSupPr>
              <m:ctrlPr>
                <w:rPr>
                  <w:rFonts w:ascii="Cambria Math" w:hAnsi="Cambria Math"/>
                  <w:i/>
                  <w:iCs/>
                  <w:sz w:val="28"/>
                  <w:szCs w:val="28"/>
                  <w:lang w:val="en-US"/>
                </w:rPr>
              </m:ctrlPr>
            </m:sSupPr>
            <m:e>
              <m:d>
                <m:dPr>
                  <m:begChr m:val="["/>
                  <m:endChr m:val="]"/>
                  <m:ctrlPr>
                    <w:rPr>
                      <w:rFonts w:ascii="Cambria Math" w:hAnsi="Cambria Math"/>
                      <w:i/>
                      <w:iCs/>
                      <w:sz w:val="28"/>
                      <w:szCs w:val="28"/>
                      <w:lang w:val="en-US"/>
                    </w:rPr>
                  </m:ctrlPr>
                </m:dPr>
                <m:e>
                  <m:r>
                    <m:rPr>
                      <m:sty m:val="p"/>
                    </m:rPr>
                    <w:rPr>
                      <w:rFonts w:ascii="Cambria Math" w:hAnsi="Cambria Math"/>
                      <w:sz w:val="28"/>
                      <w:szCs w:val="28"/>
                      <w:lang w:val="en-US"/>
                    </w:rPr>
                    <m:t>1-</m:t>
                  </m:r>
                  <m:sSup>
                    <m:sSupPr>
                      <m:ctrlPr>
                        <w:rPr>
                          <w:rFonts w:ascii="Cambria Math" w:hAnsi="Cambria Math"/>
                          <w:i/>
                          <w:iCs/>
                          <w:sz w:val="28"/>
                          <w:szCs w:val="28"/>
                          <w:lang w:val="en-US"/>
                        </w:rPr>
                      </m:ctrlPr>
                    </m:sSupPr>
                    <m:e>
                      <m:d>
                        <m:dPr>
                          <m:ctrlPr>
                            <w:rPr>
                              <w:rFonts w:ascii="Cambria Math" w:hAnsi="Cambria Math"/>
                              <w:i/>
                              <w:iCs/>
                              <w:sz w:val="28"/>
                              <w:szCs w:val="28"/>
                              <w:lang w:val="en-US"/>
                            </w:rPr>
                          </m:ctrlPr>
                        </m:dPr>
                        <m:e>
                          <m:r>
                            <m:rPr>
                              <m:sty m:val="p"/>
                            </m:rPr>
                            <w:rPr>
                              <w:rFonts w:ascii="Cambria Math" w:hAnsi="Cambria Math"/>
                              <w:sz w:val="28"/>
                              <w:szCs w:val="28"/>
                              <w:lang w:val="en-US"/>
                            </w:rPr>
                            <m:t>1-</m:t>
                          </m:r>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sSub>
                                <m:sSubPr>
                                  <m:ctrlPr>
                                    <w:rPr>
                                      <w:rFonts w:ascii="Cambria Math" w:hAnsi="Cambria Math"/>
                                      <w:sz w:val="28"/>
                                      <w:szCs w:val="28"/>
                                      <w:lang w:val="en-US"/>
                                    </w:rPr>
                                  </m:ctrlPr>
                                </m:sSubPr>
                                <m:e>
                                  <m:r>
                                    <m:rPr>
                                      <m:sty m:val="p"/>
                                    </m:rPr>
                                    <w:rPr>
                                      <w:rFonts w:ascii="Cambria Math" w:hAnsi="Cambria Math"/>
                                      <w:sz w:val="28"/>
                                      <w:szCs w:val="28"/>
                                      <w:lang w:val="en-US"/>
                                    </w:rPr>
                                    <m:t>ЩО</m:t>
                                  </m:r>
                                </m:e>
                                <m:sub>
                                  <m:r>
                                    <m:rPr>
                                      <m:sty m:val="p"/>
                                    </m:rPr>
                                    <w:rPr>
                                      <w:rFonts w:ascii="Cambria Math" w:hAnsi="Cambria Math"/>
                                      <w:sz w:val="28"/>
                                      <w:szCs w:val="28"/>
                                      <w:lang w:val="en-US"/>
                                    </w:rPr>
                                    <m:t>1</m:t>
                                  </m:r>
                                </m:sub>
                              </m:sSub>
                            </m:sub>
                          </m:sSub>
                        </m:e>
                      </m:d>
                    </m:e>
                    <m:sup>
                      <m:r>
                        <m:rPr>
                          <m:sty m:val="p"/>
                        </m:rPr>
                        <w:rPr>
                          <w:rFonts w:ascii="Cambria Math" w:hAnsi="Cambria Math"/>
                          <w:sz w:val="28"/>
                          <w:szCs w:val="28"/>
                          <w:lang w:val="en-US"/>
                        </w:rPr>
                        <m:t>2</m:t>
                      </m:r>
                    </m:sup>
                  </m:sSup>
                </m:e>
              </m:d>
            </m:e>
            <m:sup>
              <m:r>
                <m:rPr>
                  <m:sty m:val="p"/>
                </m:rPr>
                <w:rPr>
                  <w:rFonts w:ascii="Cambria Math" w:hAnsi="Cambria Math"/>
                  <w:sz w:val="28"/>
                  <w:szCs w:val="28"/>
                  <w:lang w:val="en-US"/>
                </w:rPr>
                <m:t>n</m:t>
              </m:r>
            </m:sup>
          </m:sSup>
          <m:r>
            <m:rPr>
              <m:sty m:val="p"/>
            </m:rPr>
            <w:rPr>
              <w:rFonts w:ascii="Cambria Math" w:eastAsia="Cambria Math" w:hAnsi="Cambria Math" w:cs="Cambria Math"/>
              <w:sz w:val="28"/>
              <w:szCs w:val="28"/>
              <w:lang w:val="en-US"/>
            </w:rPr>
            <m:t>,</m:t>
          </m:r>
        </m:oMath>
      </m:oMathPara>
    </w:p>
    <w:p w:rsidR="00746318" w:rsidRPr="00E00583" w:rsidRDefault="00746318" w:rsidP="00746318">
      <w:pPr>
        <w:pStyle w:val="a4"/>
        <w:ind w:firstLine="709"/>
        <w:rPr>
          <w:sz w:val="28"/>
          <w:szCs w:val="28"/>
        </w:rPr>
      </w:pPr>
      <w:r w:rsidRPr="00E00583">
        <w:rPr>
          <w:sz w:val="28"/>
          <w:szCs w:val="28"/>
        </w:rPr>
        <w:t>где</w:t>
      </w:r>
    </w:p>
    <w:p w:rsidR="00746318" w:rsidRPr="00E00583" w:rsidRDefault="00746318" w:rsidP="00746318">
      <w:pPr>
        <w:pStyle w:val="a4"/>
        <w:ind w:firstLine="709"/>
        <w:rPr>
          <w:sz w:val="28"/>
          <w:szCs w:val="28"/>
        </w:rPr>
      </w:pPr>
      <w:proofErr w:type="gramStart"/>
      <w:r w:rsidRPr="00E00583">
        <w:rPr>
          <w:i/>
          <w:iCs/>
          <w:sz w:val="28"/>
          <w:szCs w:val="28"/>
        </w:rPr>
        <w:t>P</w:t>
      </w:r>
      <w:proofErr w:type="gramEnd"/>
      <w:r w:rsidRPr="00E00583">
        <w:rPr>
          <w:i/>
          <w:iCs/>
          <w:sz w:val="28"/>
          <w:szCs w:val="28"/>
          <w:vertAlign w:val="subscript"/>
        </w:rPr>
        <w:t>ЩО</w:t>
      </w:r>
      <w:r w:rsidR="00E00583">
        <w:rPr>
          <w:i/>
          <w:iCs/>
          <w:sz w:val="28"/>
          <w:szCs w:val="28"/>
          <w:vertAlign w:val="subscript"/>
        </w:rPr>
        <w:t>₁</w:t>
      </w:r>
      <w:r w:rsidRPr="00E00583">
        <w:rPr>
          <w:sz w:val="28"/>
          <w:szCs w:val="28"/>
        </w:rPr>
        <w:t xml:space="preserve"> – вероятность безотказн</w:t>
      </w:r>
      <w:r w:rsidR="00EE11C4" w:rsidRPr="00E00583">
        <w:rPr>
          <w:sz w:val="28"/>
          <w:szCs w:val="28"/>
        </w:rPr>
        <w:t>ой работы одного отсечного щита;</w:t>
      </w:r>
    </w:p>
    <w:p w:rsidR="00EE11C4" w:rsidRPr="00E00583" w:rsidRDefault="00EE11C4" w:rsidP="00746318">
      <w:pPr>
        <w:pStyle w:val="a4"/>
        <w:ind w:firstLine="709"/>
        <w:rPr>
          <w:sz w:val="28"/>
          <w:szCs w:val="28"/>
        </w:rPr>
      </w:pPr>
      <w:r w:rsidRPr="00E00583">
        <w:rPr>
          <w:i/>
          <w:iCs/>
          <w:sz w:val="28"/>
          <w:szCs w:val="28"/>
        </w:rPr>
        <w:t>n</w:t>
      </w:r>
      <w:r w:rsidRPr="00E00583">
        <w:rPr>
          <w:sz w:val="28"/>
          <w:szCs w:val="28"/>
        </w:rPr>
        <w:t xml:space="preserve"> – количество групп отсечных щитов.</w:t>
      </w:r>
    </w:p>
    <w:p w:rsidR="00DC0D36" w:rsidRDefault="00DC0D36" w:rsidP="00DC0D36">
      <w:pPr>
        <w:pStyle w:val="a4"/>
        <w:ind w:firstLine="709"/>
        <w:rPr>
          <w:sz w:val="28"/>
          <w:szCs w:val="28"/>
        </w:rPr>
      </w:pPr>
      <w:r w:rsidRPr="00E00583">
        <w:rPr>
          <w:sz w:val="28"/>
          <w:szCs w:val="28"/>
        </w:rPr>
        <w:t>Вероятность безотказной работы всех щитов питания определяется по формуле:</w:t>
      </w:r>
    </w:p>
    <w:p w:rsidR="00E00583" w:rsidRPr="00E00583" w:rsidRDefault="009611BB" w:rsidP="00E00583">
      <w:pPr>
        <w:pStyle w:val="a4"/>
        <w:ind w:left="709" w:firstLine="709"/>
        <w:rPr>
          <w:sz w:val="28"/>
          <w:szCs w:val="28"/>
        </w:rPr>
      </w:pPr>
      <m:oMathPara>
        <m:oMathParaPr>
          <m:jc m:val="left"/>
        </m:oMathParaPr>
        <m:oMath>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r>
                <m:rPr>
                  <m:sty m:val="p"/>
                </m:rPr>
                <w:rPr>
                  <w:rFonts w:ascii="Cambria Math" w:hAnsi="Cambria Math"/>
                  <w:sz w:val="28"/>
                  <w:szCs w:val="28"/>
                  <w:lang w:val="en-US"/>
                </w:rPr>
                <m:t>ЩП</m:t>
              </m:r>
            </m:sub>
          </m:sSub>
          <m:r>
            <m:rPr>
              <m:sty m:val="p"/>
            </m:rPr>
            <w:rPr>
              <w:rFonts w:ascii="Cambria Math" w:eastAsia="Cambria Math" w:hAnsi="Cambria Math" w:cs="Cambria Math"/>
              <w:sz w:val="28"/>
              <w:szCs w:val="28"/>
              <w:lang w:val="en-US"/>
            </w:rPr>
            <m:t>=1-</m:t>
          </m:r>
          <m:sSup>
            <m:sSupPr>
              <m:ctrlPr>
                <w:rPr>
                  <w:rFonts w:ascii="Cambria Math" w:hAnsi="Cambria Math"/>
                  <w:i/>
                  <w:iCs/>
                  <w:sz w:val="28"/>
                  <w:szCs w:val="28"/>
                  <w:lang w:val="en-US"/>
                </w:rPr>
              </m:ctrlPr>
            </m:sSupPr>
            <m:e>
              <m:d>
                <m:dPr>
                  <m:ctrlPr>
                    <w:rPr>
                      <w:rFonts w:ascii="Cambria Math" w:hAnsi="Cambria Math"/>
                      <w:i/>
                      <w:iCs/>
                      <w:sz w:val="28"/>
                      <w:szCs w:val="28"/>
                      <w:lang w:val="en-US"/>
                    </w:rPr>
                  </m:ctrlPr>
                </m:dPr>
                <m:e>
                  <m:r>
                    <m:rPr>
                      <m:sty m:val="p"/>
                    </m:rPr>
                    <w:rPr>
                      <w:rFonts w:ascii="Cambria Math" w:hAnsi="Cambria Math"/>
                      <w:sz w:val="28"/>
                      <w:szCs w:val="28"/>
                      <w:lang w:val="en-US"/>
                    </w:rPr>
                    <m:t>1-</m:t>
                  </m:r>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sSub>
                        <m:sSubPr>
                          <m:ctrlPr>
                            <w:rPr>
                              <w:rFonts w:ascii="Cambria Math" w:hAnsi="Cambria Math"/>
                              <w:sz w:val="28"/>
                              <w:szCs w:val="28"/>
                              <w:lang w:val="en-US"/>
                            </w:rPr>
                          </m:ctrlPr>
                        </m:sSubPr>
                        <m:e>
                          <m:r>
                            <m:rPr>
                              <m:sty m:val="p"/>
                            </m:rPr>
                            <w:rPr>
                              <w:rFonts w:ascii="Cambria Math" w:hAnsi="Cambria Math"/>
                              <w:sz w:val="28"/>
                              <w:szCs w:val="28"/>
                              <w:lang w:val="en-US"/>
                            </w:rPr>
                            <m:t>ЩП</m:t>
                          </m:r>
                        </m:e>
                        <m:sub>
                          <m:r>
                            <m:rPr>
                              <m:sty m:val="p"/>
                            </m:rPr>
                            <w:rPr>
                              <w:rFonts w:ascii="Cambria Math" w:hAnsi="Cambria Math"/>
                              <w:sz w:val="28"/>
                              <w:szCs w:val="28"/>
                              <w:lang w:val="en-US"/>
                            </w:rPr>
                            <m:t>1</m:t>
                          </m:r>
                        </m:sub>
                      </m:sSub>
                    </m:sub>
                  </m:sSub>
                </m:e>
              </m:d>
            </m:e>
            <m:sup>
              <m:r>
                <m:rPr>
                  <m:sty m:val="p"/>
                </m:rPr>
                <w:rPr>
                  <w:rFonts w:ascii="Cambria Math" w:hAnsi="Cambria Math"/>
                  <w:sz w:val="28"/>
                  <w:szCs w:val="28"/>
                  <w:lang w:val="en-US"/>
                </w:rPr>
                <m:t>m</m:t>
              </m:r>
            </m:sup>
          </m:sSup>
          <m:r>
            <m:rPr>
              <m:sty m:val="p"/>
            </m:rPr>
            <w:rPr>
              <w:rFonts w:ascii="Cambria Math" w:eastAsia="Cambria Math" w:hAnsi="Cambria Math" w:cs="Cambria Math"/>
              <w:sz w:val="28"/>
              <w:szCs w:val="28"/>
              <w:lang w:val="en-US"/>
            </w:rPr>
            <m:t>,</m:t>
          </m:r>
        </m:oMath>
      </m:oMathPara>
    </w:p>
    <w:p w:rsidR="00DC0D36" w:rsidRPr="00E00583" w:rsidRDefault="00DC0D36" w:rsidP="00DC0D36">
      <w:pPr>
        <w:pStyle w:val="a4"/>
        <w:ind w:firstLine="709"/>
        <w:rPr>
          <w:sz w:val="28"/>
          <w:szCs w:val="28"/>
        </w:rPr>
      </w:pPr>
      <w:r w:rsidRPr="00E00583">
        <w:rPr>
          <w:sz w:val="28"/>
          <w:szCs w:val="28"/>
        </w:rPr>
        <w:t>где</w:t>
      </w:r>
    </w:p>
    <w:p w:rsidR="00DC0D36" w:rsidRPr="00E00583" w:rsidRDefault="00DC0D36" w:rsidP="00DC0D36">
      <w:pPr>
        <w:pStyle w:val="a4"/>
        <w:ind w:firstLine="709"/>
        <w:rPr>
          <w:sz w:val="28"/>
          <w:szCs w:val="28"/>
        </w:rPr>
      </w:pPr>
      <w:proofErr w:type="gramStart"/>
      <w:r w:rsidRPr="00E00583">
        <w:rPr>
          <w:i/>
          <w:iCs/>
          <w:sz w:val="28"/>
          <w:szCs w:val="28"/>
        </w:rPr>
        <w:t>P</w:t>
      </w:r>
      <w:proofErr w:type="gramEnd"/>
      <w:r w:rsidRPr="00E00583">
        <w:rPr>
          <w:i/>
          <w:iCs/>
          <w:sz w:val="28"/>
          <w:szCs w:val="28"/>
          <w:vertAlign w:val="subscript"/>
        </w:rPr>
        <w:t>ЩП</w:t>
      </w:r>
      <w:r w:rsidR="00E00583">
        <w:rPr>
          <w:i/>
          <w:iCs/>
          <w:sz w:val="28"/>
          <w:szCs w:val="28"/>
          <w:vertAlign w:val="subscript"/>
        </w:rPr>
        <w:t>₁</w:t>
      </w:r>
      <w:r w:rsidRPr="00E00583">
        <w:rPr>
          <w:sz w:val="28"/>
          <w:szCs w:val="28"/>
        </w:rPr>
        <w:t xml:space="preserve"> – вероятность безотказной работы одного щита питания</w:t>
      </w:r>
      <w:r w:rsidR="00EE11C4" w:rsidRPr="00E00583">
        <w:rPr>
          <w:sz w:val="28"/>
          <w:szCs w:val="28"/>
        </w:rPr>
        <w:t>;</w:t>
      </w:r>
    </w:p>
    <w:p w:rsidR="00EE11C4" w:rsidRPr="00E00583" w:rsidRDefault="00EE11C4" w:rsidP="00DC0D36">
      <w:pPr>
        <w:pStyle w:val="a4"/>
        <w:ind w:firstLine="709"/>
        <w:rPr>
          <w:sz w:val="28"/>
          <w:szCs w:val="28"/>
        </w:rPr>
      </w:pPr>
      <w:r w:rsidRPr="00E00583">
        <w:rPr>
          <w:i/>
          <w:iCs/>
          <w:sz w:val="28"/>
          <w:szCs w:val="28"/>
        </w:rPr>
        <w:t>m</w:t>
      </w:r>
      <w:r w:rsidRPr="00E00583">
        <w:rPr>
          <w:sz w:val="28"/>
          <w:szCs w:val="28"/>
        </w:rPr>
        <w:t xml:space="preserve"> – количество групп щитов питания.</w:t>
      </w:r>
    </w:p>
    <w:p w:rsidR="00746318" w:rsidRPr="00E00583" w:rsidRDefault="00746318" w:rsidP="00746318">
      <w:pPr>
        <w:pStyle w:val="a4"/>
        <w:ind w:firstLine="709"/>
        <w:rPr>
          <w:sz w:val="28"/>
          <w:szCs w:val="28"/>
        </w:rPr>
      </w:pPr>
      <w:r w:rsidRPr="00E00583">
        <w:rPr>
          <w:sz w:val="28"/>
          <w:szCs w:val="28"/>
        </w:rPr>
        <w:t xml:space="preserve">Подсистема питания и управления тока в обмотках </w:t>
      </w:r>
      <w:r w:rsidR="00EE11C4" w:rsidRPr="00E00583">
        <w:rPr>
          <w:sz w:val="28"/>
          <w:szCs w:val="28"/>
        </w:rPr>
        <w:t>размагничивающего устройства</w:t>
      </w:r>
      <w:r w:rsidRPr="00E00583">
        <w:rPr>
          <w:sz w:val="28"/>
          <w:szCs w:val="28"/>
        </w:rPr>
        <w:t xml:space="preserve"> состоит из </w:t>
      </w:r>
      <w:r w:rsidR="00EE11C4" w:rsidRPr="00E00583">
        <w:rPr>
          <w:sz w:val="28"/>
          <w:szCs w:val="28"/>
        </w:rPr>
        <w:t>51 источника питания</w:t>
      </w:r>
      <w:r w:rsidRPr="00E00583">
        <w:rPr>
          <w:sz w:val="28"/>
          <w:szCs w:val="28"/>
        </w:rPr>
        <w:t xml:space="preserve"> и аппаратуры управления.</w:t>
      </w:r>
    </w:p>
    <w:p w:rsidR="000B1FD4" w:rsidRPr="00E00583" w:rsidRDefault="00746318" w:rsidP="000B1FD4">
      <w:pPr>
        <w:pStyle w:val="a4"/>
        <w:ind w:firstLine="709"/>
        <w:rPr>
          <w:sz w:val="28"/>
          <w:szCs w:val="28"/>
        </w:rPr>
      </w:pPr>
      <w:proofErr w:type="gramStart"/>
      <w:r w:rsidRPr="00E00583">
        <w:rPr>
          <w:sz w:val="28"/>
          <w:szCs w:val="28"/>
        </w:rPr>
        <w:t xml:space="preserve">Выход из строя одного из </w:t>
      </w:r>
      <w:r w:rsidR="00EE11C4" w:rsidRPr="00E00583">
        <w:rPr>
          <w:sz w:val="28"/>
          <w:szCs w:val="28"/>
        </w:rPr>
        <w:t>источников питания приводит к образованию локального экстремума магнитного поля корабля</w:t>
      </w:r>
      <w:r w:rsidR="000B1FD4">
        <w:rPr>
          <w:sz w:val="28"/>
          <w:szCs w:val="28"/>
        </w:rPr>
        <w:t xml:space="preserve">, при этом невозможно однозначно сказать, </w:t>
      </w:r>
      <w:r w:rsidR="000B1FD4" w:rsidRPr="00E00583">
        <w:rPr>
          <w:sz w:val="28"/>
          <w:szCs w:val="28"/>
        </w:rPr>
        <w:t>останется ли величина индукции результирующего магнитного поля корабля</w:t>
      </w:r>
      <w:r w:rsidR="000B1FD4">
        <w:rPr>
          <w:sz w:val="28"/>
          <w:szCs w:val="28"/>
        </w:rPr>
        <w:t xml:space="preserve"> соответствующей действующим требованиям, или нет, поэтому с</w:t>
      </w:r>
      <w:r w:rsidR="000B1FD4" w:rsidRPr="00E00583">
        <w:rPr>
          <w:sz w:val="28"/>
          <w:szCs w:val="28"/>
        </w:rPr>
        <w:t xml:space="preserve"> целью упрощения расчётов принято, что выход из строя одного из источников питания ведёт к выходу из строя системы размагничивающего устройства в целом.</w:t>
      </w:r>
      <w:proofErr w:type="gramEnd"/>
    </w:p>
    <w:p w:rsidR="000B1FD4" w:rsidRDefault="000B1FD4" w:rsidP="00874BC5">
      <w:pPr>
        <w:pStyle w:val="a4"/>
        <w:ind w:firstLine="709"/>
        <w:rPr>
          <w:sz w:val="28"/>
          <w:szCs w:val="28"/>
        </w:rPr>
      </w:pPr>
      <w:r>
        <w:rPr>
          <w:sz w:val="28"/>
          <w:szCs w:val="28"/>
        </w:rPr>
        <w:t>В</w:t>
      </w:r>
      <w:r w:rsidR="00874BC5" w:rsidRPr="00E00583">
        <w:rPr>
          <w:sz w:val="28"/>
          <w:szCs w:val="28"/>
        </w:rPr>
        <w:t>ыход из строя аппаратуры управления</w:t>
      </w:r>
      <w:r>
        <w:rPr>
          <w:sz w:val="28"/>
          <w:szCs w:val="28"/>
        </w:rPr>
        <w:t xml:space="preserve"> приведёт к прекращению управления токами в обмотках размагничивающего устройства, что также ведёт к его выходу из строя.</w:t>
      </w:r>
    </w:p>
    <w:p w:rsidR="00746318" w:rsidRPr="00E00583" w:rsidRDefault="00746318" w:rsidP="00746318">
      <w:pPr>
        <w:pStyle w:val="a4"/>
        <w:ind w:firstLine="709"/>
        <w:rPr>
          <w:sz w:val="28"/>
          <w:szCs w:val="28"/>
        </w:rPr>
      </w:pPr>
      <w:r w:rsidRPr="00E00583">
        <w:rPr>
          <w:sz w:val="28"/>
          <w:szCs w:val="28"/>
        </w:rPr>
        <w:t>Таким образом, структурная схема надежности представляет</w:t>
      </w:r>
      <w:r w:rsidR="000B1FD4">
        <w:rPr>
          <w:sz w:val="28"/>
          <w:szCs w:val="28"/>
        </w:rPr>
        <w:t xml:space="preserve"> собой</w:t>
      </w:r>
      <w:r w:rsidRPr="00E00583">
        <w:rPr>
          <w:sz w:val="28"/>
          <w:szCs w:val="28"/>
        </w:rPr>
        <w:t xml:space="preserve"> последовательное соединение элемент</w:t>
      </w:r>
      <w:r w:rsidR="00EE11C4" w:rsidRPr="00E00583">
        <w:rPr>
          <w:sz w:val="28"/>
          <w:szCs w:val="28"/>
        </w:rPr>
        <w:t>ов</w:t>
      </w:r>
      <w:r w:rsidRPr="00E00583">
        <w:rPr>
          <w:sz w:val="28"/>
          <w:szCs w:val="28"/>
        </w:rPr>
        <w:t xml:space="preserve">, имеющих вероятность безотказной работы одного </w:t>
      </w:r>
      <w:r w:rsidR="00EE11C4" w:rsidRPr="00E00583">
        <w:rPr>
          <w:sz w:val="28"/>
          <w:szCs w:val="28"/>
        </w:rPr>
        <w:t>источника питания</w:t>
      </w:r>
      <w:r w:rsidR="00874BC5" w:rsidRPr="00E00583">
        <w:rPr>
          <w:sz w:val="28"/>
          <w:szCs w:val="28"/>
        </w:rPr>
        <w:t>, и аппаратуры управления</w:t>
      </w:r>
      <w:r w:rsidRPr="00E00583">
        <w:rPr>
          <w:sz w:val="28"/>
          <w:szCs w:val="28"/>
        </w:rPr>
        <w:t>.</w:t>
      </w:r>
    </w:p>
    <w:p w:rsidR="00746318" w:rsidRDefault="00874BC5" w:rsidP="00746318">
      <w:pPr>
        <w:pStyle w:val="a4"/>
        <w:ind w:firstLine="709"/>
        <w:rPr>
          <w:sz w:val="28"/>
          <w:szCs w:val="28"/>
        </w:rPr>
      </w:pPr>
      <w:r w:rsidRPr="00E00583">
        <w:rPr>
          <w:sz w:val="28"/>
          <w:szCs w:val="28"/>
        </w:rPr>
        <w:t>Вероятность безотказной работы подсистемы питания и управления токами в обмотках размагничивающего устройства</w:t>
      </w:r>
      <w:r w:rsidR="00746318" w:rsidRPr="00E00583">
        <w:rPr>
          <w:sz w:val="28"/>
          <w:szCs w:val="28"/>
        </w:rPr>
        <w:t xml:space="preserve"> определяется по формуле:</w:t>
      </w:r>
    </w:p>
    <w:p w:rsidR="00E00583" w:rsidRPr="00E00583" w:rsidRDefault="009611BB" w:rsidP="00E00583">
      <w:pPr>
        <w:pStyle w:val="a4"/>
        <w:ind w:left="709" w:firstLine="709"/>
        <w:rPr>
          <w:sz w:val="28"/>
          <w:szCs w:val="28"/>
        </w:rPr>
      </w:pPr>
      <m:oMathPara>
        <m:oMathParaPr>
          <m:jc m:val="left"/>
        </m:oMathParaPr>
        <m:oMath>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r>
                <m:rPr>
                  <m:sty m:val="p"/>
                </m:rPr>
                <w:rPr>
                  <w:rFonts w:ascii="Cambria Math" w:hAnsi="Cambria Math"/>
                  <w:sz w:val="28"/>
                  <w:szCs w:val="28"/>
                  <w:lang w:val="en-US"/>
                </w:rPr>
                <m:t>ПУ</m:t>
              </m:r>
            </m:sub>
          </m:sSub>
          <m:r>
            <m:rPr>
              <m:sty m:val="p"/>
            </m:rPr>
            <w:rPr>
              <w:rFonts w:ascii="Cambria Math" w:eastAsia="Cambria Math" w:hAnsi="Cambria Math" w:cs="Cambria Math"/>
              <w:sz w:val="28"/>
              <w:szCs w:val="28"/>
              <w:lang w:val="en-US"/>
            </w:rPr>
            <m:t>=</m:t>
          </m:r>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r>
                <m:rPr>
                  <m:sty m:val="p"/>
                </m:rPr>
                <w:rPr>
                  <w:rFonts w:ascii="Cambria Math" w:hAnsi="Cambria Math"/>
                  <w:sz w:val="28"/>
                  <w:szCs w:val="28"/>
                  <w:lang w:val="en-US"/>
                </w:rPr>
                <m:t>АУ</m:t>
              </m:r>
            </m:sub>
          </m:sSub>
          <m:r>
            <m:rPr>
              <m:sty m:val="p"/>
            </m:rPr>
            <w:rPr>
              <w:rFonts w:ascii="Cambria Math" w:hAnsi="Cambria Math"/>
              <w:sz w:val="28"/>
              <w:szCs w:val="28"/>
              <w:lang w:val="en-US"/>
            </w:rPr>
            <m:t>∙</m:t>
          </m:r>
          <m:sSubSup>
            <m:sSubSupPr>
              <m:ctrlPr>
                <w:rPr>
                  <w:rFonts w:ascii="Cambria Math" w:hAnsi="Cambria Math"/>
                  <w:iCs/>
                  <w:sz w:val="28"/>
                  <w:szCs w:val="28"/>
                  <w:lang w:val="en-US"/>
                </w:rPr>
              </m:ctrlPr>
            </m:sSubSupPr>
            <m:e>
              <m:r>
                <m:rPr>
                  <m:sty m:val="p"/>
                </m:rPr>
                <w:rPr>
                  <w:rFonts w:ascii="Cambria Math" w:hAnsi="Cambria Math"/>
                  <w:sz w:val="28"/>
                  <w:szCs w:val="28"/>
                  <w:lang w:val="en-US"/>
                </w:rPr>
                <m:t>P</m:t>
              </m:r>
            </m:e>
            <m:sub>
              <m:r>
                <m:rPr>
                  <m:sty m:val="p"/>
                </m:rPr>
                <w:rPr>
                  <w:rFonts w:ascii="Cambria Math" w:hAnsi="Cambria Math"/>
                  <w:sz w:val="28"/>
                  <w:szCs w:val="28"/>
                  <w:lang w:val="en-US"/>
                </w:rPr>
                <m:t>ИП</m:t>
              </m:r>
            </m:sub>
            <m:sup>
              <m:r>
                <m:rPr>
                  <m:sty m:val="p"/>
                </m:rPr>
                <w:rPr>
                  <w:rFonts w:ascii="Cambria Math" w:hAnsi="Cambria Math"/>
                  <w:sz w:val="28"/>
                  <w:szCs w:val="28"/>
                  <w:lang w:val="en-US"/>
                </w:rPr>
                <m:t>k</m:t>
              </m:r>
            </m:sup>
          </m:sSubSup>
          <m:r>
            <m:rPr>
              <m:sty m:val="p"/>
            </m:rPr>
            <w:rPr>
              <w:rFonts w:ascii="Cambria Math" w:eastAsia="Cambria Math" w:hAnsi="Cambria Math" w:cs="Cambria Math"/>
              <w:sz w:val="28"/>
              <w:szCs w:val="28"/>
              <w:lang w:val="en-US"/>
            </w:rPr>
            <m:t>,</m:t>
          </m:r>
        </m:oMath>
      </m:oMathPara>
    </w:p>
    <w:p w:rsidR="00746318" w:rsidRPr="00E00583" w:rsidRDefault="00746318" w:rsidP="00746318">
      <w:pPr>
        <w:pStyle w:val="a4"/>
        <w:ind w:firstLine="709"/>
        <w:rPr>
          <w:sz w:val="28"/>
          <w:szCs w:val="28"/>
        </w:rPr>
      </w:pPr>
      <w:r w:rsidRPr="00E00583">
        <w:rPr>
          <w:sz w:val="28"/>
          <w:szCs w:val="28"/>
        </w:rPr>
        <w:t>где</w:t>
      </w:r>
    </w:p>
    <w:p w:rsidR="00746318" w:rsidRPr="00E00583" w:rsidRDefault="00746318" w:rsidP="00746318">
      <w:pPr>
        <w:pStyle w:val="a4"/>
        <w:ind w:firstLine="709"/>
        <w:rPr>
          <w:sz w:val="28"/>
          <w:szCs w:val="28"/>
        </w:rPr>
      </w:pPr>
      <w:proofErr w:type="gramStart"/>
      <w:r w:rsidRPr="00E00583">
        <w:rPr>
          <w:i/>
          <w:iCs/>
          <w:sz w:val="28"/>
          <w:szCs w:val="28"/>
        </w:rPr>
        <w:t>P</w:t>
      </w:r>
      <w:proofErr w:type="gramEnd"/>
      <w:r w:rsidRPr="00E00583">
        <w:rPr>
          <w:i/>
          <w:iCs/>
          <w:sz w:val="28"/>
          <w:szCs w:val="28"/>
          <w:vertAlign w:val="subscript"/>
        </w:rPr>
        <w:t>А</w:t>
      </w:r>
      <w:r w:rsidR="00874BC5" w:rsidRPr="00E00583">
        <w:rPr>
          <w:i/>
          <w:iCs/>
          <w:sz w:val="28"/>
          <w:szCs w:val="28"/>
          <w:vertAlign w:val="subscript"/>
        </w:rPr>
        <w:t>У</w:t>
      </w:r>
      <w:r w:rsidRPr="00E00583">
        <w:rPr>
          <w:sz w:val="28"/>
          <w:szCs w:val="28"/>
        </w:rPr>
        <w:t xml:space="preserve"> – вероятность безотказной работы аппаратуры питания </w:t>
      </w:r>
      <w:r w:rsidR="00874BC5" w:rsidRPr="00E00583">
        <w:rPr>
          <w:sz w:val="28"/>
          <w:szCs w:val="28"/>
        </w:rPr>
        <w:t>и управления</w:t>
      </w:r>
      <w:r w:rsidRPr="00E00583">
        <w:rPr>
          <w:sz w:val="28"/>
          <w:szCs w:val="28"/>
        </w:rPr>
        <w:t>;</w:t>
      </w:r>
    </w:p>
    <w:p w:rsidR="00746318" w:rsidRPr="00E00583" w:rsidRDefault="00746318" w:rsidP="00746318">
      <w:pPr>
        <w:pStyle w:val="a4"/>
        <w:ind w:firstLine="709"/>
        <w:rPr>
          <w:sz w:val="28"/>
          <w:szCs w:val="28"/>
        </w:rPr>
      </w:pPr>
      <w:proofErr w:type="gramStart"/>
      <w:r w:rsidRPr="00E00583">
        <w:rPr>
          <w:i/>
          <w:iCs/>
          <w:sz w:val="28"/>
          <w:szCs w:val="28"/>
        </w:rPr>
        <w:t>P</w:t>
      </w:r>
      <w:proofErr w:type="gramEnd"/>
      <w:r w:rsidRPr="00E00583">
        <w:rPr>
          <w:i/>
          <w:iCs/>
          <w:sz w:val="28"/>
          <w:szCs w:val="28"/>
          <w:vertAlign w:val="subscript"/>
        </w:rPr>
        <w:t>ИП</w:t>
      </w:r>
      <w:r w:rsidRPr="00E00583">
        <w:rPr>
          <w:sz w:val="28"/>
          <w:szCs w:val="28"/>
        </w:rPr>
        <w:t xml:space="preserve"> – вероятность безотказной работы одного источника питания</w:t>
      </w:r>
      <w:r w:rsidR="00874BC5" w:rsidRPr="00E00583">
        <w:rPr>
          <w:sz w:val="28"/>
          <w:szCs w:val="28"/>
        </w:rPr>
        <w:t>;</w:t>
      </w:r>
    </w:p>
    <w:p w:rsidR="00874BC5" w:rsidRPr="00E00583" w:rsidRDefault="00874BC5" w:rsidP="00746318">
      <w:pPr>
        <w:pStyle w:val="a4"/>
        <w:ind w:firstLine="709"/>
        <w:rPr>
          <w:sz w:val="28"/>
          <w:szCs w:val="28"/>
        </w:rPr>
      </w:pPr>
      <w:r w:rsidRPr="00E00583">
        <w:rPr>
          <w:i/>
          <w:iCs/>
          <w:sz w:val="28"/>
          <w:szCs w:val="28"/>
        </w:rPr>
        <w:t>k</w:t>
      </w:r>
      <w:r w:rsidRPr="00E00583">
        <w:rPr>
          <w:sz w:val="28"/>
          <w:szCs w:val="28"/>
        </w:rPr>
        <w:t xml:space="preserve"> – количество источников питания.</w:t>
      </w:r>
    </w:p>
    <w:p w:rsidR="00746318" w:rsidRDefault="00746318" w:rsidP="00746318">
      <w:pPr>
        <w:pStyle w:val="a4"/>
        <w:ind w:firstLine="709"/>
        <w:rPr>
          <w:sz w:val="28"/>
          <w:szCs w:val="28"/>
        </w:rPr>
      </w:pPr>
      <w:r w:rsidRPr="00E00583">
        <w:rPr>
          <w:sz w:val="28"/>
          <w:szCs w:val="28"/>
        </w:rPr>
        <w:t xml:space="preserve">Объединяя все формулы в одну, </w:t>
      </w:r>
      <w:r w:rsidR="00874BC5" w:rsidRPr="00E00583">
        <w:rPr>
          <w:sz w:val="28"/>
          <w:szCs w:val="28"/>
        </w:rPr>
        <w:t>получается</w:t>
      </w:r>
      <w:r w:rsidRPr="00E00583">
        <w:rPr>
          <w:sz w:val="28"/>
          <w:szCs w:val="28"/>
        </w:rPr>
        <w:t xml:space="preserve"> выражение для </w:t>
      </w:r>
      <w:r w:rsidR="00874BC5" w:rsidRPr="00E00583">
        <w:rPr>
          <w:sz w:val="28"/>
          <w:szCs w:val="28"/>
        </w:rPr>
        <w:t xml:space="preserve">определения </w:t>
      </w:r>
      <w:r w:rsidRPr="00E00583">
        <w:rPr>
          <w:sz w:val="28"/>
          <w:szCs w:val="28"/>
        </w:rPr>
        <w:t xml:space="preserve">вероятности безотказной работы </w:t>
      </w:r>
      <w:r w:rsidR="00874BC5" w:rsidRPr="00E00583">
        <w:rPr>
          <w:sz w:val="28"/>
          <w:szCs w:val="28"/>
        </w:rPr>
        <w:t>размагничивающего устройства</w:t>
      </w:r>
      <w:r w:rsidRPr="00E00583">
        <w:rPr>
          <w:sz w:val="28"/>
          <w:szCs w:val="28"/>
        </w:rPr>
        <w:t>:</w:t>
      </w:r>
    </w:p>
    <w:p w:rsidR="00E00583" w:rsidRPr="00E00583" w:rsidRDefault="009611BB" w:rsidP="00E00583">
      <w:pPr>
        <w:pStyle w:val="a4"/>
        <w:ind w:left="709" w:firstLine="709"/>
        <w:rPr>
          <w:sz w:val="28"/>
          <w:szCs w:val="28"/>
        </w:rPr>
      </w:pPr>
      <m:oMathPara>
        <m:oMathParaPr>
          <m:jc m:val="left"/>
        </m:oMathParaPr>
        <m:oMath>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r>
                <m:rPr>
                  <m:sty m:val="p"/>
                </m:rPr>
                <w:rPr>
                  <w:rFonts w:ascii="Cambria Math" w:hAnsi="Cambria Math"/>
                  <w:sz w:val="28"/>
                  <w:szCs w:val="28"/>
                  <w:lang w:val="en-US"/>
                </w:rPr>
                <m:t>РУ</m:t>
              </m:r>
            </m:sub>
          </m:sSub>
          <m:r>
            <m:rPr>
              <m:sty m:val="p"/>
            </m:rPr>
            <w:rPr>
              <w:rFonts w:ascii="Cambria Math" w:eastAsia="Cambria Math" w:hAnsi="Cambria Math" w:cs="Cambria Math"/>
              <w:sz w:val="28"/>
              <w:szCs w:val="28"/>
              <w:lang w:val="en-US"/>
            </w:rPr>
            <m:t>=</m:t>
          </m:r>
          <m:sSup>
            <m:sSupPr>
              <m:ctrlPr>
                <w:rPr>
                  <w:rFonts w:ascii="Cambria Math" w:hAnsi="Cambria Math"/>
                  <w:i/>
                  <w:iCs/>
                  <w:sz w:val="28"/>
                  <w:szCs w:val="28"/>
                  <w:lang w:val="en-US"/>
                </w:rPr>
              </m:ctrlPr>
            </m:sSupPr>
            <m:e>
              <m:d>
                <m:dPr>
                  <m:begChr m:val="["/>
                  <m:endChr m:val="]"/>
                  <m:ctrlPr>
                    <w:rPr>
                      <w:rFonts w:ascii="Cambria Math" w:hAnsi="Cambria Math"/>
                      <w:i/>
                      <w:iCs/>
                      <w:sz w:val="28"/>
                      <w:szCs w:val="28"/>
                      <w:lang w:val="en-US"/>
                    </w:rPr>
                  </m:ctrlPr>
                </m:dPr>
                <m:e>
                  <m:r>
                    <m:rPr>
                      <m:sty m:val="p"/>
                    </m:rPr>
                    <w:rPr>
                      <w:rFonts w:ascii="Cambria Math" w:hAnsi="Cambria Math"/>
                      <w:sz w:val="28"/>
                      <w:szCs w:val="28"/>
                      <w:lang w:val="en-US"/>
                    </w:rPr>
                    <m:t>1-</m:t>
                  </m:r>
                  <m:sSup>
                    <m:sSupPr>
                      <m:ctrlPr>
                        <w:rPr>
                          <w:rFonts w:ascii="Cambria Math" w:hAnsi="Cambria Math"/>
                          <w:i/>
                          <w:iCs/>
                          <w:sz w:val="28"/>
                          <w:szCs w:val="28"/>
                          <w:lang w:val="en-US"/>
                        </w:rPr>
                      </m:ctrlPr>
                    </m:sSupPr>
                    <m:e>
                      <m:d>
                        <m:dPr>
                          <m:ctrlPr>
                            <w:rPr>
                              <w:rFonts w:ascii="Cambria Math" w:hAnsi="Cambria Math"/>
                              <w:i/>
                              <w:iCs/>
                              <w:sz w:val="28"/>
                              <w:szCs w:val="28"/>
                              <w:lang w:val="en-US"/>
                            </w:rPr>
                          </m:ctrlPr>
                        </m:dPr>
                        <m:e>
                          <m:r>
                            <m:rPr>
                              <m:sty m:val="p"/>
                            </m:rPr>
                            <w:rPr>
                              <w:rFonts w:ascii="Cambria Math" w:hAnsi="Cambria Math"/>
                              <w:sz w:val="28"/>
                              <w:szCs w:val="28"/>
                              <w:lang w:val="en-US"/>
                            </w:rPr>
                            <m:t>1-</m:t>
                          </m:r>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sSub>
                                <m:sSubPr>
                                  <m:ctrlPr>
                                    <w:rPr>
                                      <w:rFonts w:ascii="Cambria Math" w:hAnsi="Cambria Math"/>
                                      <w:sz w:val="28"/>
                                      <w:szCs w:val="28"/>
                                      <w:lang w:val="en-US"/>
                                    </w:rPr>
                                  </m:ctrlPr>
                                </m:sSubPr>
                                <m:e>
                                  <m:r>
                                    <m:rPr>
                                      <m:sty m:val="p"/>
                                    </m:rPr>
                                    <w:rPr>
                                      <w:rFonts w:ascii="Cambria Math" w:hAnsi="Cambria Math"/>
                                      <w:sz w:val="28"/>
                                      <w:szCs w:val="28"/>
                                      <w:lang w:val="en-US"/>
                                    </w:rPr>
                                    <m:t>ЩО</m:t>
                                  </m:r>
                                </m:e>
                                <m:sub>
                                  <m:r>
                                    <m:rPr>
                                      <m:sty m:val="p"/>
                                    </m:rPr>
                                    <w:rPr>
                                      <w:rFonts w:ascii="Cambria Math" w:hAnsi="Cambria Math"/>
                                      <w:sz w:val="28"/>
                                      <w:szCs w:val="28"/>
                                      <w:lang w:val="en-US"/>
                                    </w:rPr>
                                    <m:t>1</m:t>
                                  </m:r>
                                </m:sub>
                              </m:sSub>
                            </m:sub>
                          </m:sSub>
                        </m:e>
                      </m:d>
                    </m:e>
                    <m:sup>
                      <m:r>
                        <m:rPr>
                          <m:sty m:val="p"/>
                        </m:rPr>
                        <w:rPr>
                          <w:rFonts w:ascii="Cambria Math" w:hAnsi="Cambria Math"/>
                          <w:sz w:val="28"/>
                          <w:szCs w:val="28"/>
                          <w:lang w:val="en-US"/>
                        </w:rPr>
                        <m:t>2</m:t>
                      </m:r>
                    </m:sup>
                  </m:sSup>
                </m:e>
              </m:d>
            </m:e>
            <m:sup>
              <m:r>
                <m:rPr>
                  <m:sty m:val="p"/>
                </m:rPr>
                <w:rPr>
                  <w:rFonts w:ascii="Cambria Math" w:hAnsi="Cambria Math"/>
                  <w:sz w:val="28"/>
                  <w:szCs w:val="28"/>
                  <w:lang w:val="en-US"/>
                </w:rPr>
                <m:t>n</m:t>
              </m:r>
            </m:sup>
          </m:sSup>
          <m:r>
            <m:rPr>
              <m:sty m:val="p"/>
            </m:rPr>
            <w:rPr>
              <w:rFonts w:ascii="Cambria Math" w:hAnsi="Cambria Math"/>
              <w:sz w:val="28"/>
              <w:szCs w:val="28"/>
              <w:lang w:val="en-US"/>
            </w:rPr>
            <m:t>∙</m:t>
          </m:r>
          <m:d>
            <m:dPr>
              <m:begChr m:val="["/>
              <m:endChr m:val="]"/>
              <m:ctrlPr>
                <w:rPr>
                  <w:rFonts w:ascii="Cambria Math" w:hAnsi="Cambria Math"/>
                  <w:i/>
                  <w:iCs/>
                  <w:sz w:val="28"/>
                  <w:szCs w:val="28"/>
                  <w:lang w:val="en-US"/>
                </w:rPr>
              </m:ctrlPr>
            </m:dPr>
            <m:e>
              <m:sSup>
                <m:sSupPr>
                  <m:ctrlPr>
                    <w:rPr>
                      <w:rFonts w:ascii="Cambria Math" w:hAnsi="Cambria Math"/>
                      <w:i/>
                      <w:iCs/>
                      <w:sz w:val="28"/>
                      <w:szCs w:val="28"/>
                      <w:lang w:val="en-US"/>
                    </w:rPr>
                  </m:ctrlPr>
                </m:sSupPr>
                <m:e>
                  <m:r>
                    <m:rPr>
                      <m:sty m:val="p"/>
                    </m:rPr>
                    <w:rPr>
                      <w:rFonts w:ascii="Cambria Math" w:hAnsi="Cambria Math"/>
                      <w:sz w:val="28"/>
                      <w:szCs w:val="28"/>
                      <w:lang w:val="en-US"/>
                    </w:rPr>
                    <m:t>1-</m:t>
                  </m:r>
                  <m:d>
                    <m:dPr>
                      <m:ctrlPr>
                        <w:rPr>
                          <w:rFonts w:ascii="Cambria Math" w:hAnsi="Cambria Math"/>
                          <w:i/>
                          <w:iCs/>
                          <w:sz w:val="28"/>
                          <w:szCs w:val="28"/>
                          <w:lang w:val="en-US"/>
                        </w:rPr>
                      </m:ctrlPr>
                    </m:dPr>
                    <m:e>
                      <m:r>
                        <m:rPr>
                          <m:sty m:val="p"/>
                        </m:rPr>
                        <w:rPr>
                          <w:rFonts w:ascii="Cambria Math" w:hAnsi="Cambria Math"/>
                          <w:sz w:val="28"/>
                          <w:szCs w:val="28"/>
                          <w:lang w:val="en-US"/>
                        </w:rPr>
                        <m:t>1-</m:t>
                      </m:r>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sSub>
                            <m:sSubPr>
                              <m:ctrlPr>
                                <w:rPr>
                                  <w:rFonts w:ascii="Cambria Math" w:hAnsi="Cambria Math"/>
                                  <w:sz w:val="28"/>
                                  <w:szCs w:val="28"/>
                                  <w:lang w:val="en-US"/>
                                </w:rPr>
                              </m:ctrlPr>
                            </m:sSubPr>
                            <m:e>
                              <m:r>
                                <m:rPr>
                                  <m:sty m:val="p"/>
                                </m:rPr>
                                <w:rPr>
                                  <w:rFonts w:ascii="Cambria Math" w:hAnsi="Cambria Math"/>
                                  <w:sz w:val="28"/>
                                  <w:szCs w:val="28"/>
                                  <w:lang w:val="en-US"/>
                                </w:rPr>
                                <m:t>ЩП</m:t>
                              </m:r>
                            </m:e>
                            <m:sub>
                              <m:r>
                                <m:rPr>
                                  <m:sty m:val="p"/>
                                </m:rPr>
                                <w:rPr>
                                  <w:rFonts w:ascii="Cambria Math" w:hAnsi="Cambria Math"/>
                                  <w:sz w:val="28"/>
                                  <w:szCs w:val="28"/>
                                  <w:lang w:val="en-US"/>
                                </w:rPr>
                                <m:t>1</m:t>
                              </m:r>
                            </m:sub>
                          </m:sSub>
                        </m:sub>
                      </m:sSub>
                    </m:e>
                  </m:d>
                </m:e>
                <m:sup>
                  <m:r>
                    <m:rPr>
                      <m:sty m:val="p"/>
                    </m:rPr>
                    <w:rPr>
                      <w:rFonts w:ascii="Cambria Math" w:hAnsi="Cambria Math"/>
                      <w:sz w:val="28"/>
                      <w:szCs w:val="28"/>
                      <w:lang w:val="en-US"/>
                    </w:rPr>
                    <m:t>m</m:t>
                  </m:r>
                </m:sup>
              </m:sSup>
            </m:e>
          </m:d>
          <m:r>
            <m:rPr>
              <m:sty m:val="p"/>
            </m:rPr>
            <w:rPr>
              <w:rFonts w:ascii="Cambria Math" w:hAnsi="Cambria Math"/>
              <w:sz w:val="28"/>
              <w:szCs w:val="28"/>
              <w:lang w:val="en-US"/>
            </w:rPr>
            <m:t>∙</m:t>
          </m:r>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r>
                <m:rPr>
                  <m:sty m:val="p"/>
                </m:rPr>
                <w:rPr>
                  <w:rFonts w:ascii="Cambria Math" w:hAnsi="Cambria Math"/>
                  <w:sz w:val="28"/>
                  <w:szCs w:val="28"/>
                  <w:lang w:val="en-US"/>
                </w:rPr>
                <m:t>АУ</m:t>
              </m:r>
            </m:sub>
          </m:sSub>
          <m:r>
            <m:rPr>
              <m:sty m:val="p"/>
            </m:rPr>
            <w:rPr>
              <w:rFonts w:ascii="Cambria Math" w:hAnsi="Cambria Math"/>
              <w:sz w:val="28"/>
              <w:szCs w:val="28"/>
              <w:lang w:val="en-US"/>
            </w:rPr>
            <m:t>∙</m:t>
          </m:r>
          <m:sSubSup>
            <m:sSubSupPr>
              <m:ctrlPr>
                <w:rPr>
                  <w:rFonts w:ascii="Cambria Math" w:hAnsi="Cambria Math"/>
                  <w:iCs/>
                  <w:sz w:val="28"/>
                  <w:szCs w:val="28"/>
                  <w:lang w:val="en-US"/>
                </w:rPr>
              </m:ctrlPr>
            </m:sSubSupPr>
            <m:e>
              <m:r>
                <m:rPr>
                  <m:sty m:val="p"/>
                </m:rPr>
                <w:rPr>
                  <w:rFonts w:ascii="Cambria Math" w:hAnsi="Cambria Math"/>
                  <w:sz w:val="28"/>
                  <w:szCs w:val="28"/>
                  <w:lang w:val="en-US"/>
                </w:rPr>
                <m:t>P</m:t>
              </m:r>
            </m:e>
            <m:sub>
              <m:r>
                <m:rPr>
                  <m:sty m:val="p"/>
                </m:rPr>
                <w:rPr>
                  <w:rFonts w:ascii="Cambria Math" w:hAnsi="Cambria Math"/>
                  <w:sz w:val="28"/>
                  <w:szCs w:val="28"/>
                  <w:lang w:val="en-US"/>
                </w:rPr>
                <m:t>ИП</m:t>
              </m:r>
            </m:sub>
            <m:sup>
              <m:r>
                <m:rPr>
                  <m:sty m:val="p"/>
                </m:rPr>
                <w:rPr>
                  <w:rFonts w:ascii="Cambria Math" w:hAnsi="Cambria Math"/>
                  <w:sz w:val="28"/>
                  <w:szCs w:val="28"/>
                  <w:lang w:val="en-US"/>
                </w:rPr>
                <m:t>k</m:t>
              </m:r>
            </m:sup>
          </m:sSubSup>
        </m:oMath>
      </m:oMathPara>
    </w:p>
    <w:p w:rsidR="00D17A56" w:rsidRDefault="00D17A56" w:rsidP="00746318">
      <w:pPr>
        <w:pStyle w:val="a4"/>
        <w:ind w:firstLine="709"/>
        <w:rPr>
          <w:sz w:val="28"/>
          <w:szCs w:val="28"/>
        </w:rPr>
      </w:pPr>
      <w:r w:rsidRPr="00E00583">
        <w:rPr>
          <w:sz w:val="28"/>
          <w:szCs w:val="28"/>
        </w:rPr>
        <w:lastRenderedPageBreak/>
        <w:t xml:space="preserve">Принимая для всех элементов размагничивающего устройства вероятность безотказной работы, равную 0,95, и подставляя в </w:t>
      </w:r>
      <w:r w:rsidR="000B1FD4">
        <w:rPr>
          <w:sz w:val="28"/>
          <w:szCs w:val="28"/>
        </w:rPr>
        <w:t xml:space="preserve">полученную </w:t>
      </w:r>
      <w:r w:rsidRPr="00E00583">
        <w:rPr>
          <w:sz w:val="28"/>
          <w:szCs w:val="28"/>
        </w:rPr>
        <w:t>формулу количество щитов и источников питания, определяется общая вероятность безотказной работы:</w:t>
      </w:r>
    </w:p>
    <w:p w:rsidR="00E00583" w:rsidRPr="00E00583" w:rsidRDefault="009611BB" w:rsidP="00E00583">
      <w:pPr>
        <w:pStyle w:val="a4"/>
        <w:ind w:left="709" w:firstLine="709"/>
        <w:rPr>
          <w:sz w:val="28"/>
          <w:szCs w:val="28"/>
        </w:rPr>
      </w:pPr>
      <m:oMathPara>
        <m:oMathParaPr>
          <m:jc m:val="left"/>
        </m:oMathParaPr>
        <m:oMath>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r>
                <m:rPr>
                  <m:sty m:val="p"/>
                </m:rPr>
                <w:rPr>
                  <w:rFonts w:ascii="Cambria Math" w:hAnsi="Cambria Math"/>
                  <w:sz w:val="28"/>
                  <w:szCs w:val="28"/>
                  <w:lang w:val="en-US"/>
                </w:rPr>
                <m:t>РУ</m:t>
              </m:r>
            </m:sub>
          </m:sSub>
          <m:r>
            <m:rPr>
              <m:sty m:val="p"/>
            </m:rPr>
            <w:rPr>
              <w:rFonts w:ascii="Cambria Math" w:eastAsia="Cambria Math" w:hAnsi="Cambria Math" w:cs="Cambria Math"/>
              <w:sz w:val="28"/>
              <w:szCs w:val="28"/>
              <w:lang w:val="en-US"/>
            </w:rPr>
            <m:t>=</m:t>
          </m:r>
          <m:sSup>
            <m:sSupPr>
              <m:ctrlPr>
                <w:rPr>
                  <w:rFonts w:ascii="Cambria Math" w:hAnsi="Cambria Math"/>
                  <w:i/>
                  <w:iCs/>
                  <w:sz w:val="28"/>
                  <w:szCs w:val="28"/>
                  <w:lang w:val="en-US"/>
                </w:rPr>
              </m:ctrlPr>
            </m:sSupPr>
            <m:e>
              <m:d>
                <m:dPr>
                  <m:begChr m:val="["/>
                  <m:endChr m:val="]"/>
                  <m:ctrlPr>
                    <w:rPr>
                      <w:rFonts w:ascii="Cambria Math" w:hAnsi="Cambria Math"/>
                      <w:i/>
                      <w:iCs/>
                      <w:sz w:val="28"/>
                      <w:szCs w:val="28"/>
                      <w:lang w:val="en-US"/>
                    </w:rPr>
                  </m:ctrlPr>
                </m:dPr>
                <m:e>
                  <m:r>
                    <m:rPr>
                      <m:sty m:val="p"/>
                    </m:rPr>
                    <w:rPr>
                      <w:rFonts w:ascii="Cambria Math" w:hAnsi="Cambria Math"/>
                      <w:sz w:val="28"/>
                      <w:szCs w:val="28"/>
                      <w:lang w:val="en-US"/>
                    </w:rPr>
                    <m:t>1-</m:t>
                  </m:r>
                  <m:sSup>
                    <m:sSupPr>
                      <m:ctrlPr>
                        <w:rPr>
                          <w:rFonts w:ascii="Cambria Math" w:hAnsi="Cambria Math"/>
                          <w:i/>
                          <w:iCs/>
                          <w:sz w:val="28"/>
                          <w:szCs w:val="28"/>
                          <w:lang w:val="en-US"/>
                        </w:rPr>
                      </m:ctrlPr>
                    </m:sSupPr>
                    <m:e>
                      <m:d>
                        <m:dPr>
                          <m:ctrlPr>
                            <w:rPr>
                              <w:rFonts w:ascii="Cambria Math" w:hAnsi="Cambria Math"/>
                              <w:i/>
                              <w:iCs/>
                              <w:sz w:val="28"/>
                              <w:szCs w:val="28"/>
                              <w:lang w:val="en-US"/>
                            </w:rPr>
                          </m:ctrlPr>
                        </m:dPr>
                        <m:e>
                          <m:r>
                            <m:rPr>
                              <m:sty m:val="p"/>
                            </m:rPr>
                            <w:rPr>
                              <w:rFonts w:ascii="Cambria Math" w:hAnsi="Cambria Math"/>
                              <w:sz w:val="28"/>
                              <w:szCs w:val="28"/>
                              <w:lang w:val="en-US"/>
                            </w:rPr>
                            <m:t>1-0,95</m:t>
                          </m:r>
                        </m:e>
                      </m:d>
                    </m:e>
                    <m:sup>
                      <m:r>
                        <m:rPr>
                          <m:sty m:val="p"/>
                        </m:rPr>
                        <w:rPr>
                          <w:rFonts w:ascii="Cambria Math" w:hAnsi="Cambria Math"/>
                          <w:sz w:val="28"/>
                          <w:szCs w:val="28"/>
                          <w:lang w:val="en-US"/>
                        </w:rPr>
                        <m:t>2</m:t>
                      </m:r>
                    </m:sup>
                  </m:sSup>
                </m:e>
              </m:d>
            </m:e>
            <m:sup>
              <m:r>
                <m:rPr>
                  <m:sty m:val="p"/>
                </m:rPr>
                <w:rPr>
                  <w:rFonts w:ascii="Cambria Math" w:hAnsi="Cambria Math"/>
                  <w:sz w:val="28"/>
                  <w:szCs w:val="28"/>
                  <w:lang w:val="en-US"/>
                </w:rPr>
                <m:t>7</m:t>
              </m:r>
            </m:sup>
          </m:sSup>
          <m:r>
            <m:rPr>
              <m:sty m:val="p"/>
            </m:rPr>
            <w:rPr>
              <w:rFonts w:ascii="Cambria Math" w:hAnsi="Cambria Math"/>
              <w:sz w:val="28"/>
              <w:szCs w:val="28"/>
              <w:lang w:val="en-US"/>
            </w:rPr>
            <m:t>∙</m:t>
          </m:r>
          <m:d>
            <m:dPr>
              <m:begChr m:val="["/>
              <m:endChr m:val="]"/>
              <m:ctrlPr>
                <w:rPr>
                  <w:rFonts w:ascii="Cambria Math" w:hAnsi="Cambria Math"/>
                  <w:i/>
                  <w:iCs/>
                  <w:sz w:val="28"/>
                  <w:szCs w:val="28"/>
                  <w:lang w:val="en-US"/>
                </w:rPr>
              </m:ctrlPr>
            </m:dPr>
            <m:e>
              <m:sSup>
                <m:sSupPr>
                  <m:ctrlPr>
                    <w:rPr>
                      <w:rFonts w:ascii="Cambria Math" w:hAnsi="Cambria Math"/>
                      <w:i/>
                      <w:iCs/>
                      <w:sz w:val="28"/>
                      <w:szCs w:val="28"/>
                      <w:lang w:val="en-US"/>
                    </w:rPr>
                  </m:ctrlPr>
                </m:sSupPr>
                <m:e>
                  <m:r>
                    <m:rPr>
                      <m:sty m:val="p"/>
                    </m:rPr>
                    <w:rPr>
                      <w:rFonts w:ascii="Cambria Math" w:hAnsi="Cambria Math"/>
                      <w:sz w:val="28"/>
                      <w:szCs w:val="28"/>
                      <w:lang w:val="en-US"/>
                    </w:rPr>
                    <m:t>1-</m:t>
                  </m:r>
                  <m:d>
                    <m:dPr>
                      <m:ctrlPr>
                        <w:rPr>
                          <w:rFonts w:ascii="Cambria Math" w:hAnsi="Cambria Math"/>
                          <w:i/>
                          <w:iCs/>
                          <w:sz w:val="28"/>
                          <w:szCs w:val="28"/>
                          <w:lang w:val="en-US"/>
                        </w:rPr>
                      </m:ctrlPr>
                    </m:dPr>
                    <m:e>
                      <m:r>
                        <m:rPr>
                          <m:sty m:val="p"/>
                        </m:rPr>
                        <w:rPr>
                          <w:rFonts w:ascii="Cambria Math" w:hAnsi="Cambria Math"/>
                          <w:sz w:val="28"/>
                          <w:szCs w:val="28"/>
                          <w:lang w:val="en-US"/>
                        </w:rPr>
                        <m:t>1-0,95</m:t>
                      </m:r>
                    </m:e>
                  </m:d>
                </m:e>
                <m:sup>
                  <m:r>
                    <m:rPr>
                      <m:sty m:val="p"/>
                    </m:rPr>
                    <w:rPr>
                      <w:rFonts w:ascii="Cambria Math" w:hAnsi="Cambria Math"/>
                      <w:sz w:val="28"/>
                      <w:szCs w:val="28"/>
                      <w:lang w:val="en-US"/>
                    </w:rPr>
                    <m:t>2</m:t>
                  </m:r>
                </m:sup>
              </m:sSup>
            </m:e>
          </m:d>
          <m:r>
            <m:rPr>
              <m:sty m:val="p"/>
            </m:rPr>
            <w:rPr>
              <w:rFonts w:ascii="Cambria Math" w:hAnsi="Cambria Math"/>
              <w:sz w:val="28"/>
              <w:szCs w:val="28"/>
              <w:lang w:val="en-US"/>
            </w:rPr>
            <m:t>∙0,95∙</m:t>
          </m:r>
          <m:sSup>
            <m:sSupPr>
              <m:ctrlPr>
                <w:rPr>
                  <w:rFonts w:ascii="Cambria Math" w:hAnsi="Cambria Math"/>
                  <w:iCs/>
                  <w:sz w:val="28"/>
                  <w:szCs w:val="28"/>
                  <w:lang w:val="en-US"/>
                </w:rPr>
              </m:ctrlPr>
            </m:sSupPr>
            <m:e>
              <m:r>
                <m:rPr>
                  <m:sty m:val="p"/>
                </m:rPr>
                <w:rPr>
                  <w:rFonts w:ascii="Cambria Math" w:hAnsi="Cambria Math"/>
                  <w:sz w:val="28"/>
                  <w:szCs w:val="28"/>
                  <w:lang w:val="en-US"/>
                </w:rPr>
                <m:t>0,95</m:t>
              </m:r>
            </m:e>
            <m:sup>
              <m:r>
                <m:rPr>
                  <m:sty m:val="p"/>
                </m:rPr>
                <w:rPr>
                  <w:rFonts w:ascii="Cambria Math" w:hAnsi="Cambria Math"/>
                  <w:sz w:val="28"/>
                  <w:szCs w:val="28"/>
                  <w:lang w:val="en-US"/>
                </w:rPr>
                <m:t>51</m:t>
              </m:r>
            </m:sup>
          </m:sSup>
          <m:r>
            <m:rPr>
              <m:sty m:val="p"/>
            </m:rPr>
            <w:rPr>
              <w:rFonts w:ascii="Cambria Math" w:hAnsi="Cambria Math"/>
              <w:sz w:val="28"/>
              <w:szCs w:val="28"/>
              <w:lang w:val="en-US"/>
            </w:rPr>
            <m:t>=</m:t>
          </m:r>
        </m:oMath>
      </m:oMathPara>
    </w:p>
    <w:p w:rsidR="00E00583" w:rsidRPr="00E00583" w:rsidRDefault="00E00583" w:rsidP="00E00583">
      <w:pPr>
        <w:pStyle w:val="a4"/>
        <w:ind w:left="709" w:firstLine="709"/>
        <w:rPr>
          <w:sz w:val="28"/>
          <w:szCs w:val="28"/>
        </w:rPr>
      </w:pPr>
      <m:oMathPara>
        <m:oMathParaPr>
          <m:jc m:val="left"/>
        </m:oMathParaPr>
        <m:oMath>
          <m:r>
            <m:rPr>
              <m:sty m:val="p"/>
            </m:rPr>
            <w:rPr>
              <w:rFonts w:ascii="Cambria Math" w:eastAsia="Cambria Math" w:hAnsi="Cambria Math" w:cs="Cambria Math"/>
              <w:sz w:val="28"/>
              <w:szCs w:val="28"/>
              <w:lang w:val="en-US"/>
            </w:rPr>
            <m:t>=</m:t>
          </m:r>
          <m:r>
            <m:rPr>
              <m:sty m:val="p"/>
            </m:rPr>
            <w:rPr>
              <w:rFonts w:ascii="Cambria Math" w:hAnsi="Cambria Math"/>
              <w:sz w:val="28"/>
              <w:szCs w:val="28"/>
              <w:lang w:val="en-US"/>
            </w:rPr>
            <m:t>0,98264∙0,99750∙0,95∙0,07310=0,06807</m:t>
          </m:r>
        </m:oMath>
      </m:oMathPara>
    </w:p>
    <w:p w:rsidR="00C01579" w:rsidRPr="00E00583" w:rsidRDefault="00746318" w:rsidP="00746318">
      <w:pPr>
        <w:pStyle w:val="a4"/>
        <w:ind w:firstLine="709"/>
        <w:rPr>
          <w:sz w:val="28"/>
          <w:szCs w:val="28"/>
        </w:rPr>
      </w:pPr>
      <w:r w:rsidRPr="00E00583">
        <w:rPr>
          <w:sz w:val="28"/>
          <w:szCs w:val="28"/>
        </w:rPr>
        <w:t>Из</w:t>
      </w:r>
      <w:r w:rsidR="00C01579" w:rsidRPr="00E00583">
        <w:rPr>
          <w:sz w:val="28"/>
          <w:szCs w:val="28"/>
        </w:rPr>
        <w:t xml:space="preserve"> полученного</w:t>
      </w:r>
      <w:r w:rsidRPr="00E00583">
        <w:rPr>
          <w:sz w:val="28"/>
          <w:szCs w:val="28"/>
        </w:rPr>
        <w:t xml:space="preserve"> выражения видно, что наименьшей </w:t>
      </w:r>
      <w:r w:rsidR="00C01579" w:rsidRPr="00E00583">
        <w:rPr>
          <w:sz w:val="28"/>
          <w:szCs w:val="28"/>
        </w:rPr>
        <w:t>вероятностью безотказной работы обладают источники питания.</w:t>
      </w:r>
    </w:p>
    <w:p w:rsidR="00EE150E" w:rsidRPr="00E00583" w:rsidRDefault="00EE150E" w:rsidP="00EE150E">
      <w:pPr>
        <w:pStyle w:val="a4"/>
        <w:ind w:firstLine="709"/>
        <w:rPr>
          <w:sz w:val="28"/>
          <w:szCs w:val="28"/>
        </w:rPr>
      </w:pPr>
      <w:r w:rsidRPr="00E00583">
        <w:rPr>
          <w:sz w:val="28"/>
          <w:szCs w:val="28"/>
        </w:rPr>
        <w:t xml:space="preserve">Наиболее простым способом </w:t>
      </w:r>
      <w:proofErr w:type="gramStart"/>
      <w:r w:rsidRPr="00E00583">
        <w:rPr>
          <w:sz w:val="28"/>
          <w:szCs w:val="28"/>
        </w:rPr>
        <w:t>повышения вероятности безотказной работы источников питания</w:t>
      </w:r>
      <w:proofErr w:type="gramEnd"/>
      <w:r w:rsidRPr="00E00583">
        <w:rPr>
          <w:sz w:val="28"/>
          <w:szCs w:val="28"/>
        </w:rPr>
        <w:t xml:space="preserve"> является добавление некоторого количества источников в ЗИП </w:t>
      </w:r>
      <w:r w:rsidR="009D2215">
        <w:rPr>
          <w:sz w:val="28"/>
          <w:szCs w:val="28"/>
        </w:rPr>
        <w:t>[5]</w:t>
      </w:r>
      <w:r w:rsidRPr="00E00583">
        <w:rPr>
          <w:sz w:val="28"/>
          <w:szCs w:val="28"/>
        </w:rPr>
        <w:t>.</w:t>
      </w:r>
    </w:p>
    <w:p w:rsidR="00C01579" w:rsidRPr="00E00583" w:rsidRDefault="00C01579" w:rsidP="00C01579">
      <w:pPr>
        <w:pStyle w:val="a4"/>
        <w:ind w:firstLine="709"/>
        <w:rPr>
          <w:sz w:val="28"/>
          <w:szCs w:val="28"/>
        </w:rPr>
      </w:pPr>
      <w:r w:rsidRPr="00E00583">
        <w:rPr>
          <w:sz w:val="28"/>
          <w:szCs w:val="28"/>
        </w:rPr>
        <w:t xml:space="preserve">Сравнение </w:t>
      </w:r>
      <w:r w:rsidR="00EE150E" w:rsidRPr="00E00583">
        <w:rPr>
          <w:sz w:val="28"/>
          <w:szCs w:val="28"/>
        </w:rPr>
        <w:t>количества ЗИП выполнено</w:t>
      </w:r>
      <w:r w:rsidRPr="00E00583">
        <w:rPr>
          <w:sz w:val="28"/>
          <w:szCs w:val="28"/>
        </w:rPr>
        <w:t xml:space="preserve"> для </w:t>
      </w:r>
      <w:r w:rsidR="00D46D02" w:rsidRPr="00E00583">
        <w:rPr>
          <w:sz w:val="28"/>
          <w:szCs w:val="28"/>
        </w:rPr>
        <w:t>вариантов размагничивающего устройства с различными типами источников питания.</w:t>
      </w:r>
    </w:p>
    <w:p w:rsidR="00746318" w:rsidRPr="00E00583" w:rsidRDefault="00746318" w:rsidP="00972537">
      <w:pPr>
        <w:pStyle w:val="a4"/>
        <w:ind w:firstLine="709"/>
        <w:rPr>
          <w:sz w:val="28"/>
          <w:szCs w:val="28"/>
        </w:rPr>
      </w:pPr>
    </w:p>
    <w:p w:rsidR="00D46D02" w:rsidRPr="00E00583" w:rsidRDefault="00D46D02" w:rsidP="00E00583">
      <w:pPr>
        <w:pStyle w:val="2"/>
        <w:keepNext w:val="0"/>
        <w:ind w:firstLine="709"/>
        <w:jc w:val="center"/>
        <w:rPr>
          <w:rFonts w:cs="Times New Roman"/>
          <w:i/>
          <w:caps/>
          <w:sz w:val="28"/>
        </w:rPr>
      </w:pPr>
      <w:r w:rsidRPr="00E00583">
        <w:rPr>
          <w:rFonts w:cs="Times New Roman"/>
          <w:i/>
          <w:caps/>
          <w:sz w:val="28"/>
        </w:rPr>
        <w:t>Повышение вероятности безотказной работы размагничивающего устройства за счёт применения ЗИП</w:t>
      </w:r>
      <w:r w:rsidR="00FB2504">
        <w:rPr>
          <w:rFonts w:cs="Times New Roman"/>
          <w:i/>
          <w:caps/>
          <w:sz w:val="28"/>
        </w:rPr>
        <w:t xml:space="preserve"> и сравнение полученных вариантов</w:t>
      </w:r>
    </w:p>
    <w:p w:rsidR="00D46D02" w:rsidRDefault="00F31406" w:rsidP="00D46D02">
      <w:pPr>
        <w:pStyle w:val="a4"/>
        <w:ind w:firstLine="709"/>
        <w:rPr>
          <w:sz w:val="28"/>
          <w:szCs w:val="28"/>
        </w:rPr>
      </w:pPr>
      <w:r w:rsidRPr="00E00583">
        <w:rPr>
          <w:sz w:val="28"/>
          <w:szCs w:val="28"/>
        </w:rPr>
        <w:t xml:space="preserve">В данном варианте повышения вероятности безотказной работы, </w:t>
      </w:r>
      <w:r w:rsidR="00D46D02" w:rsidRPr="00E00583">
        <w:rPr>
          <w:sz w:val="28"/>
          <w:szCs w:val="28"/>
        </w:rPr>
        <w:t>вышедший из строя источник</w:t>
      </w:r>
      <w:r w:rsidRPr="00E00583">
        <w:rPr>
          <w:sz w:val="28"/>
          <w:szCs w:val="28"/>
        </w:rPr>
        <w:t xml:space="preserve"> питания</w:t>
      </w:r>
      <w:r w:rsidR="00D46D02" w:rsidRPr="00E00583">
        <w:rPr>
          <w:sz w:val="28"/>
          <w:szCs w:val="28"/>
        </w:rPr>
        <w:t xml:space="preserve"> заменяется аналогичным из комплекта ЗИП, при этом принимается, что резервный элемент, находясь в резерве, отказывать не должен, а в период использования его вместо основного после отказа последнего, надёжность становится равной надёжности основного. Такая модель соответствует модели работы системы, резервированной замещением (не нагруженный резерв). </w:t>
      </w:r>
      <w:r w:rsidRPr="00E00583">
        <w:rPr>
          <w:sz w:val="28"/>
          <w:szCs w:val="28"/>
        </w:rPr>
        <w:t>Суммарная в</w:t>
      </w:r>
      <w:r w:rsidR="00D46D02" w:rsidRPr="00E00583">
        <w:rPr>
          <w:sz w:val="28"/>
          <w:szCs w:val="28"/>
        </w:rPr>
        <w:t xml:space="preserve">ероятность безотказной работы </w:t>
      </w:r>
      <w:r w:rsidRPr="00E00583">
        <w:rPr>
          <w:sz w:val="28"/>
          <w:szCs w:val="28"/>
        </w:rPr>
        <w:t>источников питания</w:t>
      </w:r>
      <w:r w:rsidR="00D46D02" w:rsidRPr="00E00583">
        <w:rPr>
          <w:sz w:val="28"/>
          <w:szCs w:val="28"/>
        </w:rPr>
        <w:t xml:space="preserve"> в этом случае определяется по формуле </w:t>
      </w:r>
      <w:r w:rsidR="009D2215">
        <w:rPr>
          <w:sz w:val="28"/>
          <w:szCs w:val="28"/>
        </w:rPr>
        <w:t>[7]</w:t>
      </w:r>
      <w:r w:rsidR="00D46D02" w:rsidRPr="00E00583">
        <w:rPr>
          <w:sz w:val="28"/>
          <w:szCs w:val="28"/>
        </w:rPr>
        <w:t>:</w:t>
      </w:r>
    </w:p>
    <w:p w:rsidR="00E00583" w:rsidRPr="00E00583" w:rsidRDefault="009611BB" w:rsidP="00E00583">
      <w:pPr>
        <w:pStyle w:val="a4"/>
        <w:ind w:left="709" w:firstLine="709"/>
        <w:rPr>
          <w:sz w:val="28"/>
          <w:szCs w:val="28"/>
        </w:rPr>
      </w:pPr>
      <m:oMathPara>
        <m:oMathParaPr>
          <m:jc m:val="left"/>
        </m:oMathParaPr>
        <m:oMath>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sSub>
                <m:sSubPr>
                  <m:ctrlPr>
                    <w:rPr>
                      <w:rFonts w:ascii="Cambria Math" w:hAnsi="Cambria Math"/>
                      <w:sz w:val="28"/>
                      <w:szCs w:val="28"/>
                      <w:lang w:val="en-US"/>
                    </w:rPr>
                  </m:ctrlPr>
                </m:sSubPr>
                <m:e>
                  <m:r>
                    <m:rPr>
                      <m:sty m:val="p"/>
                    </m:rPr>
                    <w:rPr>
                      <w:rFonts w:ascii="Cambria Math" w:hAnsi="Cambria Math"/>
                      <w:sz w:val="28"/>
                      <w:szCs w:val="28"/>
                      <w:lang w:val="en-US"/>
                    </w:rPr>
                    <m:t>ИП</m:t>
                  </m:r>
                </m:e>
                <m:sub>
                  <m:r>
                    <m:rPr>
                      <m:sty m:val="p"/>
                    </m:rPr>
                    <w:rPr>
                      <w:rFonts w:ascii="Cambria Math" w:hAnsi="Cambria Math"/>
                      <w:sz w:val="28"/>
                      <w:szCs w:val="28"/>
                      <w:lang w:val="en-US"/>
                    </w:rPr>
                    <m:t>Σ</m:t>
                  </m:r>
                </m:sub>
              </m:sSub>
            </m:sub>
          </m:sSub>
          <m:r>
            <m:rPr>
              <m:sty m:val="p"/>
            </m:rPr>
            <w:rPr>
              <w:rFonts w:ascii="Cambria Math" w:eastAsia="Cambria Math" w:hAnsi="Cambria Math" w:cs="Cambria Math"/>
              <w:sz w:val="28"/>
              <w:szCs w:val="28"/>
              <w:lang w:val="en-US"/>
            </w:rPr>
            <m:t>=</m:t>
          </m:r>
          <m:sSup>
            <m:sSupPr>
              <m:ctrlPr>
                <w:rPr>
                  <w:rFonts w:ascii="Cambria Math" w:hAnsi="Cambria Math"/>
                  <w:sz w:val="28"/>
                  <w:szCs w:val="28"/>
                  <w:lang w:val="en-US"/>
                </w:rPr>
              </m:ctrlPr>
            </m:sSupPr>
            <m:e>
              <m:r>
                <m:rPr>
                  <m:sty m:val="p"/>
                </m:rPr>
                <w:rPr>
                  <w:rFonts w:ascii="Cambria Math" w:hAnsi="Cambria Math"/>
                  <w:sz w:val="28"/>
                  <w:szCs w:val="28"/>
                  <w:lang w:val="en-US"/>
                </w:rPr>
                <m:t>e</m:t>
              </m:r>
            </m:e>
            <m:sup>
              <m:r>
                <m:rPr>
                  <m:sty m:val="p"/>
                </m:rPr>
                <w:rPr>
                  <w:rFonts w:ascii="Cambria Math" w:hAnsi="Cambria Math"/>
                  <w:sz w:val="28"/>
                  <w:szCs w:val="28"/>
                  <w:lang w:val="en-US"/>
                </w:rPr>
                <m:t>-m∙λ∙t</m:t>
              </m:r>
            </m:sup>
          </m:sSup>
          <m:r>
            <m:rPr>
              <m:sty m:val="p"/>
            </m:rPr>
            <w:rPr>
              <w:rFonts w:ascii="Cambria Math" w:hAnsi="Cambria Math"/>
              <w:sz w:val="28"/>
              <w:szCs w:val="28"/>
              <w:lang w:val="en-US"/>
            </w:rPr>
            <m:t>∙</m:t>
          </m:r>
          <m:nary>
            <m:naryPr>
              <m:chr m:val="∑"/>
              <m:limLoc m:val="undOvr"/>
              <m:ctrlPr>
                <w:rPr>
                  <w:rFonts w:ascii="Cambria Math" w:hAnsi="Cambria Math"/>
                  <w:sz w:val="28"/>
                  <w:szCs w:val="28"/>
                  <w:lang w:val="en-US"/>
                </w:rPr>
              </m:ctrlPr>
            </m:naryPr>
            <m:sub>
              <m:r>
                <m:rPr>
                  <m:sty m:val="p"/>
                </m:rPr>
                <w:rPr>
                  <w:rFonts w:ascii="Cambria Math" w:hAnsi="Cambria Math"/>
                  <w:sz w:val="28"/>
                  <w:szCs w:val="28"/>
                  <w:lang w:val="en-US"/>
                </w:rPr>
                <m:t>i=0</m:t>
              </m:r>
            </m:sub>
            <m:sup>
              <m:r>
                <m:rPr>
                  <m:sty m:val="p"/>
                </m:rPr>
                <w:rPr>
                  <w:rFonts w:ascii="Cambria Math" w:hAnsi="Cambria Math"/>
                  <w:sz w:val="28"/>
                  <w:szCs w:val="28"/>
                  <w:lang w:val="en-US"/>
                </w:rPr>
                <m:t>n</m:t>
              </m:r>
            </m:sup>
            <m:e>
              <m:f>
                <m:fPr>
                  <m:ctrlPr>
                    <w:rPr>
                      <w:rFonts w:ascii="Cambria Math" w:hAnsi="Cambria Math"/>
                      <w:sz w:val="28"/>
                      <w:szCs w:val="28"/>
                      <w:lang w:val="en-US"/>
                    </w:rPr>
                  </m:ctrlPr>
                </m:fPr>
                <m:num>
                  <m:sSup>
                    <m:sSupPr>
                      <m:ctrlPr>
                        <w:rPr>
                          <w:rFonts w:ascii="Cambria Math" w:hAnsi="Cambria Math"/>
                          <w:sz w:val="28"/>
                          <w:szCs w:val="28"/>
                          <w:lang w:val="en-US"/>
                        </w:rPr>
                      </m:ctrlPr>
                    </m:sSupPr>
                    <m:e>
                      <m:d>
                        <m:dPr>
                          <m:ctrlPr>
                            <w:rPr>
                              <w:rFonts w:ascii="Cambria Math" w:hAnsi="Cambria Math"/>
                              <w:sz w:val="28"/>
                              <w:szCs w:val="28"/>
                              <w:lang w:val="en-US"/>
                            </w:rPr>
                          </m:ctrlPr>
                        </m:dPr>
                        <m:e>
                          <m:r>
                            <m:rPr>
                              <m:sty m:val="p"/>
                            </m:rPr>
                            <w:rPr>
                              <w:rFonts w:ascii="Cambria Math" w:hAnsi="Cambria Math"/>
                              <w:sz w:val="28"/>
                              <w:szCs w:val="28"/>
                              <w:lang w:val="en-US"/>
                            </w:rPr>
                            <m:t>m∙λ∙t</m:t>
                          </m:r>
                        </m:e>
                      </m:d>
                    </m:e>
                    <m:sup>
                      <m:r>
                        <m:rPr>
                          <m:sty m:val="p"/>
                        </m:rPr>
                        <w:rPr>
                          <w:rFonts w:ascii="Cambria Math" w:hAnsi="Cambria Math"/>
                          <w:sz w:val="28"/>
                          <w:szCs w:val="28"/>
                          <w:lang w:val="en-US"/>
                        </w:rPr>
                        <m:t>i</m:t>
                      </m:r>
                    </m:sup>
                  </m:sSup>
                </m:num>
                <m:den>
                  <m:r>
                    <m:rPr>
                      <m:sty m:val="p"/>
                    </m:rPr>
                    <w:rPr>
                      <w:rFonts w:ascii="Cambria Math" w:hAnsi="Cambria Math"/>
                      <w:sz w:val="28"/>
                      <w:szCs w:val="28"/>
                      <w:lang w:val="en-US"/>
                    </w:rPr>
                    <m:t>i!</m:t>
                  </m:r>
                </m:den>
              </m:f>
            </m:e>
          </m:nary>
          <m:r>
            <m:rPr>
              <m:sty m:val="p"/>
            </m:rPr>
            <w:rPr>
              <w:rFonts w:ascii="Cambria Math" w:hAnsi="Cambria Math"/>
              <w:sz w:val="28"/>
              <w:szCs w:val="28"/>
              <w:lang w:val="en-US"/>
            </w:rPr>
            <m:t>,</m:t>
          </m:r>
        </m:oMath>
      </m:oMathPara>
    </w:p>
    <w:p w:rsidR="00D46D02" w:rsidRDefault="00D46D02" w:rsidP="00D46D02">
      <w:pPr>
        <w:pStyle w:val="a4"/>
        <w:ind w:firstLine="709"/>
        <w:rPr>
          <w:sz w:val="28"/>
          <w:szCs w:val="28"/>
        </w:rPr>
      </w:pPr>
      <w:r w:rsidRPr="00E00583">
        <w:rPr>
          <w:sz w:val="28"/>
          <w:szCs w:val="28"/>
        </w:rPr>
        <w:t>где</w:t>
      </w:r>
    </w:p>
    <w:p w:rsidR="00E00583" w:rsidRPr="00E00583" w:rsidRDefault="00E00583" w:rsidP="00E00583">
      <w:pPr>
        <w:pStyle w:val="a4"/>
        <w:ind w:left="709" w:firstLine="709"/>
        <w:rPr>
          <w:sz w:val="28"/>
          <w:szCs w:val="28"/>
        </w:rPr>
      </w:pPr>
      <m:oMathPara>
        <m:oMathParaPr>
          <m:jc m:val="left"/>
        </m:oMathParaPr>
        <m:oMath>
          <m:r>
            <m:rPr>
              <m:sty m:val="p"/>
            </m:rPr>
            <w:rPr>
              <w:rFonts w:ascii="Cambria Math" w:hAnsi="Cambria Math"/>
              <w:sz w:val="28"/>
              <w:szCs w:val="28"/>
              <w:lang w:val="en-US"/>
            </w:rPr>
            <m:t>λ</m:t>
          </m:r>
          <m:r>
            <m:rPr>
              <m:sty m:val="p"/>
            </m:rPr>
            <w:rPr>
              <w:rFonts w:ascii="Cambria Math" w:eastAsia="Cambria Math" w:hAnsi="Cambria Math" w:cs="Cambria Math"/>
              <w:sz w:val="28"/>
              <w:szCs w:val="28"/>
              <w:lang w:val="en-US"/>
            </w:rPr>
            <m:t>=</m:t>
          </m:r>
          <m:f>
            <m:fPr>
              <m:ctrlPr>
                <w:rPr>
                  <w:rFonts w:ascii="Cambria Math" w:eastAsia="Cambria Math" w:hAnsi="Cambria Math" w:cs="Cambria Math"/>
                  <w:sz w:val="28"/>
                  <w:szCs w:val="28"/>
                  <w:lang w:val="en-US"/>
                </w:rPr>
              </m:ctrlPr>
            </m:fPr>
            <m:num>
              <m:r>
                <m:rPr>
                  <m:sty m:val="p"/>
                </m:rPr>
                <w:rPr>
                  <w:rFonts w:ascii="Cambria Math" w:eastAsia="Cambria Math" w:hAnsi="Cambria Math" w:cs="Cambria Math"/>
                  <w:sz w:val="28"/>
                  <w:szCs w:val="28"/>
                  <w:lang w:val="en-US"/>
                </w:rPr>
                <m:t>-</m:t>
              </m:r>
              <m:func>
                <m:funcPr>
                  <m:ctrlPr>
                    <w:rPr>
                      <w:rFonts w:ascii="Cambria Math" w:eastAsia="Cambria Math" w:hAnsi="Cambria Math" w:cs="Cambria Math"/>
                      <w:sz w:val="28"/>
                      <w:szCs w:val="28"/>
                      <w:lang w:val="en-US"/>
                    </w:rPr>
                  </m:ctrlPr>
                </m:funcPr>
                <m:fName>
                  <m:r>
                    <m:rPr>
                      <m:sty m:val="p"/>
                    </m:rPr>
                    <w:rPr>
                      <w:rFonts w:ascii="Cambria Math" w:eastAsia="Cambria Math" w:hAnsi="Cambria Math" w:cs="Cambria Math"/>
                      <w:sz w:val="28"/>
                      <w:szCs w:val="28"/>
                      <w:lang w:val="en-US"/>
                    </w:rPr>
                    <m:t>ln</m:t>
                  </m:r>
                </m:fName>
                <m:e>
                  <m:d>
                    <m:dPr>
                      <m:ctrlPr>
                        <w:rPr>
                          <w:rFonts w:ascii="Cambria Math" w:eastAsia="Cambria Math" w:hAnsi="Cambria Math" w:cs="Cambria Math"/>
                          <w:sz w:val="28"/>
                          <w:szCs w:val="28"/>
                          <w:lang w:val="en-US"/>
                        </w:rPr>
                      </m:ctrlPr>
                    </m:dPr>
                    <m:e>
                      <m:sSub>
                        <m:sSubPr>
                          <m:ctrlPr>
                            <w:rPr>
                              <w:rFonts w:ascii="Cambria Math" w:eastAsia="Cambria Math" w:hAnsi="Cambria Math" w:cs="Cambria Math"/>
                              <w:sz w:val="28"/>
                              <w:szCs w:val="28"/>
                              <w:lang w:val="en-US"/>
                            </w:rPr>
                          </m:ctrlPr>
                        </m:sSubPr>
                        <m:e>
                          <m:r>
                            <m:rPr>
                              <m:sty m:val="p"/>
                            </m:rPr>
                            <w:rPr>
                              <w:rFonts w:ascii="Cambria Math" w:eastAsia="Cambria Math" w:hAnsi="Cambria Math" w:cs="Cambria Math"/>
                              <w:sz w:val="28"/>
                              <w:szCs w:val="28"/>
                              <w:lang w:val="en-US"/>
                            </w:rPr>
                            <m:t>P</m:t>
                          </m:r>
                        </m:e>
                        <m:sub>
                          <m:sSub>
                            <m:sSubPr>
                              <m:ctrlPr>
                                <w:rPr>
                                  <w:rFonts w:ascii="Cambria Math" w:eastAsia="Cambria Math" w:hAnsi="Cambria Math" w:cs="Cambria Math"/>
                                  <w:sz w:val="28"/>
                                  <w:szCs w:val="28"/>
                                </w:rPr>
                              </m:ctrlPr>
                            </m:sSubPr>
                            <m:e>
                              <m:r>
                                <m:rPr>
                                  <m:sty m:val="p"/>
                                </m:rPr>
                                <w:rPr>
                                  <w:rFonts w:ascii="Cambria Math" w:eastAsia="Cambria Math" w:hAnsi="Cambria Math" w:cs="Cambria Math"/>
                                  <w:sz w:val="28"/>
                                  <w:szCs w:val="28"/>
                                </w:rPr>
                                <m:t>ИП</m:t>
                              </m:r>
                            </m:e>
                            <m:sub>
                              <m:r>
                                <m:rPr>
                                  <m:sty m:val="p"/>
                                </m:rPr>
                                <w:rPr>
                                  <w:rFonts w:ascii="Cambria Math" w:eastAsia="Cambria Math" w:hAnsi="Cambria Math" w:cs="Cambria Math"/>
                                  <w:sz w:val="28"/>
                                  <w:szCs w:val="28"/>
                                </w:rPr>
                                <m:t>1</m:t>
                              </m:r>
                            </m:sub>
                          </m:sSub>
                        </m:sub>
                      </m:sSub>
                    </m:e>
                  </m:d>
                </m:e>
              </m:func>
            </m:num>
            <m:den>
              <m:r>
                <m:rPr>
                  <m:sty m:val="p"/>
                </m:rPr>
                <w:rPr>
                  <w:rFonts w:ascii="Cambria Math" w:eastAsia="Cambria Math" w:hAnsi="Cambria Math" w:cs="Cambria Math"/>
                  <w:sz w:val="28"/>
                  <w:szCs w:val="28"/>
                  <w:lang w:val="en-US"/>
                </w:rPr>
                <m:t>t</m:t>
              </m:r>
            </m:den>
          </m:f>
        </m:oMath>
      </m:oMathPara>
    </w:p>
    <w:p w:rsidR="00003F7F" w:rsidRPr="0098406F" w:rsidRDefault="00003F7F" w:rsidP="00D46D02">
      <w:pPr>
        <w:pStyle w:val="a4"/>
        <w:ind w:firstLine="709"/>
        <w:rPr>
          <w:sz w:val="28"/>
          <w:szCs w:val="28"/>
        </w:rPr>
      </w:pPr>
      <w:proofErr w:type="gramStart"/>
      <w:r w:rsidRPr="0098406F">
        <w:rPr>
          <w:i/>
          <w:iCs/>
          <w:sz w:val="28"/>
          <w:szCs w:val="28"/>
        </w:rPr>
        <w:t>P</w:t>
      </w:r>
      <w:proofErr w:type="gramEnd"/>
      <w:r w:rsidRPr="0098406F">
        <w:rPr>
          <w:i/>
          <w:iCs/>
          <w:sz w:val="28"/>
          <w:szCs w:val="28"/>
          <w:vertAlign w:val="subscript"/>
        </w:rPr>
        <w:t>ИП_Σ</w:t>
      </w:r>
      <w:r w:rsidRPr="0098406F">
        <w:rPr>
          <w:sz w:val="28"/>
          <w:szCs w:val="28"/>
        </w:rPr>
        <w:t xml:space="preserve"> – суммарная вероятность безотказной работы источников питания;</w:t>
      </w:r>
    </w:p>
    <w:p w:rsidR="00D46D02" w:rsidRPr="0098406F" w:rsidRDefault="00D46D02" w:rsidP="00D46D02">
      <w:pPr>
        <w:pStyle w:val="a4"/>
        <w:ind w:firstLine="709"/>
        <w:rPr>
          <w:sz w:val="28"/>
          <w:szCs w:val="28"/>
        </w:rPr>
      </w:pPr>
      <w:r w:rsidRPr="0098406F">
        <w:rPr>
          <w:i/>
          <w:iCs/>
          <w:sz w:val="28"/>
          <w:szCs w:val="28"/>
        </w:rPr>
        <w:t>i</w:t>
      </w:r>
      <w:r w:rsidRPr="0098406F">
        <w:rPr>
          <w:sz w:val="28"/>
          <w:szCs w:val="28"/>
        </w:rPr>
        <w:t xml:space="preserve"> – номер текущего источника питания из ЗИП;</w:t>
      </w:r>
    </w:p>
    <w:p w:rsidR="00D46D02" w:rsidRPr="0098406F" w:rsidRDefault="00D46D02" w:rsidP="00D46D02">
      <w:pPr>
        <w:pStyle w:val="a4"/>
        <w:ind w:firstLine="709"/>
        <w:rPr>
          <w:sz w:val="28"/>
          <w:szCs w:val="28"/>
        </w:rPr>
      </w:pPr>
      <w:r w:rsidRPr="0098406F">
        <w:rPr>
          <w:i/>
          <w:iCs/>
          <w:sz w:val="28"/>
          <w:szCs w:val="28"/>
        </w:rPr>
        <w:t>m</w:t>
      </w:r>
      <w:r w:rsidRPr="0098406F">
        <w:rPr>
          <w:sz w:val="28"/>
          <w:szCs w:val="28"/>
        </w:rPr>
        <w:t xml:space="preserve"> – общее число источников питания, шт.;</w:t>
      </w:r>
    </w:p>
    <w:p w:rsidR="00D46D02" w:rsidRPr="0098406F" w:rsidRDefault="00D46D02" w:rsidP="00D46D02">
      <w:pPr>
        <w:pStyle w:val="a4"/>
        <w:ind w:firstLine="709"/>
        <w:rPr>
          <w:sz w:val="28"/>
          <w:szCs w:val="28"/>
        </w:rPr>
      </w:pPr>
      <w:r w:rsidRPr="0098406F">
        <w:rPr>
          <w:i/>
          <w:iCs/>
          <w:sz w:val="28"/>
          <w:szCs w:val="28"/>
        </w:rPr>
        <w:t>n</w:t>
      </w:r>
      <w:r w:rsidRPr="0098406F">
        <w:rPr>
          <w:sz w:val="28"/>
          <w:szCs w:val="28"/>
        </w:rPr>
        <w:t xml:space="preserve"> – число источников питания в ЗИП, шт.;</w:t>
      </w:r>
    </w:p>
    <w:p w:rsidR="00D46D02" w:rsidRPr="0098406F" w:rsidRDefault="00D46D02" w:rsidP="00D46D02">
      <w:pPr>
        <w:pStyle w:val="a4"/>
        <w:ind w:firstLine="709"/>
        <w:rPr>
          <w:sz w:val="28"/>
          <w:szCs w:val="28"/>
        </w:rPr>
      </w:pPr>
      <w:r w:rsidRPr="0098406F">
        <w:rPr>
          <w:i/>
          <w:iCs/>
          <w:sz w:val="28"/>
          <w:szCs w:val="28"/>
        </w:rPr>
        <w:t>λ</w:t>
      </w:r>
      <w:r w:rsidRPr="0098406F">
        <w:rPr>
          <w:sz w:val="28"/>
          <w:szCs w:val="28"/>
        </w:rPr>
        <w:t xml:space="preserve"> – интенсивность отказов источников питания, 1/ч;</w:t>
      </w:r>
    </w:p>
    <w:p w:rsidR="00D46D02" w:rsidRPr="0098406F" w:rsidRDefault="00D46D02" w:rsidP="00D46D02">
      <w:pPr>
        <w:pStyle w:val="a4"/>
        <w:ind w:firstLine="709"/>
        <w:rPr>
          <w:sz w:val="28"/>
          <w:szCs w:val="28"/>
        </w:rPr>
      </w:pPr>
      <w:r w:rsidRPr="0098406F">
        <w:rPr>
          <w:i/>
          <w:iCs/>
          <w:sz w:val="28"/>
          <w:szCs w:val="28"/>
        </w:rPr>
        <w:t>t</w:t>
      </w:r>
      <w:r w:rsidRPr="0098406F">
        <w:rPr>
          <w:sz w:val="28"/>
          <w:szCs w:val="28"/>
        </w:rPr>
        <w:t xml:space="preserve"> – время непрерывной работы, </w:t>
      </w:r>
      <w:proofErr w:type="gramStart"/>
      <w:r w:rsidRPr="0098406F">
        <w:rPr>
          <w:sz w:val="28"/>
          <w:szCs w:val="28"/>
        </w:rPr>
        <w:t>ч</w:t>
      </w:r>
      <w:proofErr w:type="gramEnd"/>
      <w:r w:rsidRPr="0098406F">
        <w:rPr>
          <w:sz w:val="28"/>
          <w:szCs w:val="28"/>
        </w:rPr>
        <w:t>.</w:t>
      </w:r>
    </w:p>
    <w:p w:rsidR="00194AAB" w:rsidRPr="0098406F" w:rsidRDefault="00194AAB" w:rsidP="00D46D02">
      <w:pPr>
        <w:pStyle w:val="a4"/>
        <w:ind w:firstLine="709"/>
        <w:rPr>
          <w:sz w:val="28"/>
          <w:szCs w:val="28"/>
        </w:rPr>
      </w:pPr>
      <w:r w:rsidRPr="0098406F">
        <w:rPr>
          <w:sz w:val="28"/>
          <w:szCs w:val="28"/>
        </w:rPr>
        <w:t>Время непрерывной работы принято равным 5000 часов.</w:t>
      </w:r>
    </w:p>
    <w:p w:rsidR="00EC7BAF" w:rsidRDefault="00EC7BAF" w:rsidP="00D46D02">
      <w:pPr>
        <w:pStyle w:val="a4"/>
        <w:ind w:firstLine="709"/>
        <w:rPr>
          <w:sz w:val="28"/>
          <w:szCs w:val="28"/>
        </w:rPr>
      </w:pPr>
      <w:r>
        <w:rPr>
          <w:sz w:val="28"/>
          <w:szCs w:val="28"/>
        </w:rPr>
        <w:t>Указанная формула может быть использована для определения с</w:t>
      </w:r>
      <w:r w:rsidRPr="0098406F">
        <w:rPr>
          <w:sz w:val="28"/>
          <w:szCs w:val="28"/>
        </w:rPr>
        <w:t>уммарн</w:t>
      </w:r>
      <w:r>
        <w:rPr>
          <w:sz w:val="28"/>
          <w:szCs w:val="28"/>
        </w:rPr>
        <w:t>ой</w:t>
      </w:r>
      <w:r w:rsidRPr="0098406F">
        <w:rPr>
          <w:sz w:val="28"/>
          <w:szCs w:val="28"/>
        </w:rPr>
        <w:t xml:space="preserve"> вероятност</w:t>
      </w:r>
      <w:r>
        <w:rPr>
          <w:sz w:val="28"/>
          <w:szCs w:val="28"/>
        </w:rPr>
        <w:t>и</w:t>
      </w:r>
      <w:r w:rsidRPr="0098406F">
        <w:rPr>
          <w:sz w:val="28"/>
          <w:szCs w:val="28"/>
        </w:rPr>
        <w:t xml:space="preserve"> безотказной работы источников питания</w:t>
      </w:r>
      <w:r>
        <w:rPr>
          <w:sz w:val="28"/>
          <w:szCs w:val="28"/>
        </w:rPr>
        <w:t xml:space="preserve"> с нефиксированными выходными параметрами</w:t>
      </w:r>
      <w:r w:rsidRPr="0098406F">
        <w:rPr>
          <w:sz w:val="28"/>
          <w:szCs w:val="28"/>
        </w:rPr>
        <w:t xml:space="preserve"> для различного количества источников в ЗИП</w:t>
      </w:r>
      <w:r>
        <w:rPr>
          <w:sz w:val="28"/>
          <w:szCs w:val="28"/>
        </w:rPr>
        <w:t>.</w:t>
      </w:r>
    </w:p>
    <w:p w:rsidR="0096194C" w:rsidRDefault="0096194C" w:rsidP="0096194C">
      <w:pPr>
        <w:pStyle w:val="a4"/>
        <w:ind w:firstLine="709"/>
        <w:rPr>
          <w:sz w:val="28"/>
          <w:szCs w:val="28"/>
        </w:rPr>
      </w:pPr>
      <w:r w:rsidRPr="0098406F">
        <w:rPr>
          <w:sz w:val="28"/>
          <w:szCs w:val="28"/>
        </w:rPr>
        <w:t xml:space="preserve">Для </w:t>
      </w:r>
      <w:proofErr w:type="spellStart"/>
      <w:r w:rsidRPr="0098406F">
        <w:rPr>
          <w:sz w:val="28"/>
          <w:szCs w:val="28"/>
        </w:rPr>
        <w:t>типоряда</w:t>
      </w:r>
      <w:proofErr w:type="spellEnd"/>
      <w:r w:rsidRPr="0098406F">
        <w:rPr>
          <w:sz w:val="28"/>
          <w:szCs w:val="28"/>
        </w:rPr>
        <w:t xml:space="preserve"> источников питания, суммарная вероятность безотказной работы определяется произведением суммарной вероятности безотказной </w:t>
      </w:r>
      <w:r w:rsidRPr="0098406F">
        <w:rPr>
          <w:sz w:val="28"/>
          <w:szCs w:val="28"/>
        </w:rPr>
        <w:lastRenderedPageBreak/>
        <w:t>работы для каждой из групп источников питания, внутри которой</w:t>
      </w:r>
      <w:r>
        <w:rPr>
          <w:sz w:val="28"/>
          <w:szCs w:val="28"/>
        </w:rPr>
        <w:t xml:space="preserve"> </w:t>
      </w:r>
      <w:r w:rsidRPr="0098406F">
        <w:rPr>
          <w:sz w:val="28"/>
          <w:szCs w:val="28"/>
        </w:rPr>
        <w:t>определяется необходимое количество источников питания в ЗИП:</w:t>
      </w:r>
    </w:p>
    <w:p w:rsidR="0096194C" w:rsidRPr="0098406F" w:rsidRDefault="009611BB" w:rsidP="0096194C">
      <w:pPr>
        <w:pStyle w:val="a4"/>
        <w:ind w:left="709" w:firstLine="709"/>
        <w:rPr>
          <w:sz w:val="28"/>
          <w:szCs w:val="28"/>
        </w:rPr>
      </w:pPr>
      <m:oMathPara>
        <m:oMathParaPr>
          <m:jc m:val="left"/>
        </m:oMathParaPr>
        <m:oMath>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sSub>
                <m:sSubPr>
                  <m:ctrlPr>
                    <w:rPr>
                      <w:rFonts w:ascii="Cambria Math" w:hAnsi="Cambria Math"/>
                      <w:sz w:val="28"/>
                      <w:szCs w:val="28"/>
                      <w:lang w:val="en-US"/>
                    </w:rPr>
                  </m:ctrlPr>
                </m:sSubPr>
                <m:e>
                  <m:r>
                    <m:rPr>
                      <m:sty m:val="p"/>
                    </m:rPr>
                    <w:rPr>
                      <w:rFonts w:ascii="Cambria Math" w:hAnsi="Cambria Math"/>
                      <w:sz w:val="28"/>
                      <w:szCs w:val="28"/>
                      <w:lang w:val="en-US"/>
                    </w:rPr>
                    <m:t>ИП</m:t>
                  </m:r>
                </m:e>
                <m:sub>
                  <m:r>
                    <m:rPr>
                      <m:sty m:val="p"/>
                    </m:rPr>
                    <w:rPr>
                      <w:rFonts w:ascii="Cambria Math" w:hAnsi="Cambria Math"/>
                      <w:sz w:val="28"/>
                      <w:szCs w:val="28"/>
                      <w:lang w:val="en-US"/>
                    </w:rPr>
                    <m:t>Σ</m:t>
                  </m:r>
                </m:sub>
              </m:sSub>
            </m:sub>
          </m:sSub>
          <m:r>
            <m:rPr>
              <m:sty m:val="p"/>
            </m:rPr>
            <w:rPr>
              <w:rFonts w:ascii="Cambria Math" w:eastAsia="Cambria Math" w:hAnsi="Cambria Math" w:cs="Cambria Math"/>
              <w:sz w:val="28"/>
              <w:szCs w:val="28"/>
              <w:lang w:val="en-US"/>
            </w:rPr>
            <m:t>=</m:t>
          </m:r>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sSub>
                <m:sSubPr>
                  <m:ctrlPr>
                    <w:rPr>
                      <w:rFonts w:ascii="Cambria Math" w:hAnsi="Cambria Math"/>
                      <w:iCs/>
                      <w:sz w:val="28"/>
                      <w:szCs w:val="28"/>
                      <w:lang w:val="en-US"/>
                    </w:rPr>
                  </m:ctrlPr>
                </m:sSubPr>
                <m:e>
                  <m:r>
                    <m:rPr>
                      <m:sty m:val="p"/>
                    </m:rPr>
                    <w:rPr>
                      <w:rFonts w:ascii="Cambria Math" w:hAnsi="Cambria Math"/>
                      <w:sz w:val="28"/>
                      <w:szCs w:val="28"/>
                      <w:lang w:val="en-US"/>
                    </w:rPr>
                    <m:t>ГР</m:t>
                  </m:r>
                </m:e>
                <m:sub>
                  <m:r>
                    <m:rPr>
                      <m:sty m:val="p"/>
                    </m:rPr>
                    <w:rPr>
                      <w:rFonts w:ascii="Cambria Math" w:hAnsi="Cambria Math"/>
                      <w:sz w:val="28"/>
                      <w:szCs w:val="28"/>
                      <w:lang w:val="en-US"/>
                    </w:rPr>
                    <m:t>ИП 25/115</m:t>
                  </m:r>
                </m:sub>
              </m:sSub>
            </m:sub>
          </m:sSub>
          <m:r>
            <m:rPr>
              <m:sty m:val="p"/>
            </m:rPr>
            <w:rPr>
              <w:rFonts w:ascii="Cambria Math" w:hAnsi="Cambria Math"/>
              <w:sz w:val="28"/>
              <w:szCs w:val="28"/>
              <w:lang w:val="en-US"/>
            </w:rPr>
            <m:t>∙</m:t>
          </m:r>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sSub>
                <m:sSubPr>
                  <m:ctrlPr>
                    <w:rPr>
                      <w:rFonts w:ascii="Cambria Math" w:hAnsi="Cambria Math"/>
                      <w:iCs/>
                      <w:sz w:val="28"/>
                      <w:szCs w:val="28"/>
                      <w:lang w:val="en-US"/>
                    </w:rPr>
                  </m:ctrlPr>
                </m:sSubPr>
                <m:e>
                  <m:r>
                    <m:rPr>
                      <m:sty m:val="p"/>
                    </m:rPr>
                    <w:rPr>
                      <w:rFonts w:ascii="Cambria Math" w:hAnsi="Cambria Math"/>
                      <w:sz w:val="28"/>
                      <w:szCs w:val="28"/>
                      <w:lang w:val="en-US"/>
                    </w:rPr>
                    <m:t>ГР</m:t>
                  </m:r>
                </m:e>
                <m:sub>
                  <m:r>
                    <m:rPr>
                      <m:sty m:val="p"/>
                    </m:rPr>
                    <w:rPr>
                      <w:rFonts w:ascii="Cambria Math" w:hAnsi="Cambria Math"/>
                      <w:sz w:val="28"/>
                      <w:szCs w:val="28"/>
                      <w:lang w:val="en-US"/>
                    </w:rPr>
                    <m:t>ИП 50/62</m:t>
                  </m:r>
                </m:sub>
              </m:sSub>
            </m:sub>
          </m:sSub>
          <m:r>
            <m:rPr>
              <m:sty m:val="p"/>
            </m:rPr>
            <w:rPr>
              <w:rFonts w:ascii="Cambria Math" w:hAnsi="Cambria Math"/>
              <w:sz w:val="28"/>
              <w:szCs w:val="28"/>
              <w:lang w:val="en-US"/>
            </w:rPr>
            <m:t>∙</m:t>
          </m:r>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sSub>
                <m:sSubPr>
                  <m:ctrlPr>
                    <w:rPr>
                      <w:rFonts w:ascii="Cambria Math" w:hAnsi="Cambria Math"/>
                      <w:iCs/>
                      <w:sz w:val="28"/>
                      <w:szCs w:val="28"/>
                      <w:lang w:val="en-US"/>
                    </w:rPr>
                  </m:ctrlPr>
                </m:sSubPr>
                <m:e>
                  <m:r>
                    <m:rPr>
                      <m:sty m:val="p"/>
                    </m:rPr>
                    <w:rPr>
                      <w:rFonts w:ascii="Cambria Math" w:hAnsi="Cambria Math"/>
                      <w:sz w:val="28"/>
                      <w:szCs w:val="28"/>
                      <w:lang w:val="en-US"/>
                    </w:rPr>
                    <m:t>ГР</m:t>
                  </m:r>
                </m:e>
                <m:sub>
                  <m:r>
                    <m:rPr>
                      <m:sty m:val="p"/>
                    </m:rPr>
                    <w:rPr>
                      <w:rFonts w:ascii="Cambria Math" w:hAnsi="Cambria Math"/>
                      <w:sz w:val="28"/>
                      <w:szCs w:val="28"/>
                      <w:lang w:val="en-US"/>
                    </w:rPr>
                    <m:t>ИП 63/48</m:t>
                  </m:r>
                </m:sub>
              </m:sSub>
            </m:sub>
          </m:sSub>
          <m:r>
            <m:rPr>
              <m:sty m:val="p"/>
            </m:rPr>
            <w:rPr>
              <w:rFonts w:ascii="Cambria Math" w:hAnsi="Cambria Math"/>
              <w:sz w:val="28"/>
              <w:szCs w:val="28"/>
              <w:lang w:val="en-US"/>
            </w:rPr>
            <m:t>∙</m:t>
          </m:r>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sSub>
                <m:sSubPr>
                  <m:ctrlPr>
                    <w:rPr>
                      <w:rFonts w:ascii="Cambria Math" w:hAnsi="Cambria Math"/>
                      <w:iCs/>
                      <w:sz w:val="28"/>
                      <w:szCs w:val="28"/>
                      <w:lang w:val="en-US"/>
                    </w:rPr>
                  </m:ctrlPr>
                </m:sSubPr>
                <m:e>
                  <m:r>
                    <m:rPr>
                      <m:sty m:val="p"/>
                    </m:rPr>
                    <w:rPr>
                      <w:rFonts w:ascii="Cambria Math" w:hAnsi="Cambria Math"/>
                      <w:sz w:val="28"/>
                      <w:szCs w:val="28"/>
                      <w:lang w:val="en-US"/>
                    </w:rPr>
                    <m:t>ГР</m:t>
                  </m:r>
                </m:e>
                <m:sub>
                  <m:r>
                    <m:rPr>
                      <m:sty m:val="p"/>
                    </m:rPr>
                    <w:rPr>
                      <w:rFonts w:ascii="Cambria Math" w:hAnsi="Cambria Math"/>
                      <w:sz w:val="28"/>
                      <w:szCs w:val="28"/>
                      <w:lang w:val="en-US"/>
                    </w:rPr>
                    <m:t>ИП 100/28,5</m:t>
                  </m:r>
                </m:sub>
              </m:sSub>
            </m:sub>
          </m:sSub>
          <m:r>
            <m:rPr>
              <m:sty m:val="p"/>
            </m:rPr>
            <w:rPr>
              <w:rFonts w:ascii="Cambria Math" w:hAnsi="Cambria Math"/>
              <w:sz w:val="28"/>
              <w:szCs w:val="28"/>
              <w:lang w:val="en-US"/>
            </w:rPr>
            <m:t>,</m:t>
          </m:r>
        </m:oMath>
      </m:oMathPara>
    </w:p>
    <w:p w:rsidR="0096194C" w:rsidRPr="0098406F" w:rsidRDefault="0096194C" w:rsidP="0096194C">
      <w:pPr>
        <w:pStyle w:val="a4"/>
        <w:ind w:firstLine="709"/>
        <w:rPr>
          <w:sz w:val="28"/>
          <w:szCs w:val="28"/>
        </w:rPr>
      </w:pPr>
      <w:r w:rsidRPr="0098406F">
        <w:rPr>
          <w:sz w:val="28"/>
          <w:szCs w:val="28"/>
        </w:rPr>
        <w:t>где</w:t>
      </w:r>
    </w:p>
    <w:p w:rsidR="0096194C" w:rsidRPr="0098406F" w:rsidRDefault="0096194C" w:rsidP="0096194C">
      <w:pPr>
        <w:pStyle w:val="a4"/>
        <w:ind w:firstLine="709"/>
        <w:rPr>
          <w:sz w:val="28"/>
          <w:szCs w:val="28"/>
        </w:rPr>
      </w:pPr>
      <w:proofErr w:type="gramStart"/>
      <w:r w:rsidRPr="0098406F">
        <w:rPr>
          <w:i/>
          <w:iCs/>
          <w:sz w:val="28"/>
          <w:szCs w:val="28"/>
        </w:rPr>
        <w:t>P</w:t>
      </w:r>
      <w:proofErr w:type="gramEnd"/>
      <w:r w:rsidRPr="0098406F">
        <w:rPr>
          <w:i/>
          <w:iCs/>
          <w:sz w:val="28"/>
          <w:szCs w:val="28"/>
          <w:vertAlign w:val="subscript"/>
        </w:rPr>
        <w:t>ГР_ИП (i)</w:t>
      </w:r>
      <w:r w:rsidRPr="0098406F">
        <w:rPr>
          <w:sz w:val="28"/>
          <w:szCs w:val="28"/>
        </w:rPr>
        <w:t xml:space="preserve"> – суммарная вероятность безотказной работы группы источников питания</w:t>
      </w:r>
      <w:r w:rsidR="0008562B">
        <w:rPr>
          <w:sz w:val="28"/>
          <w:szCs w:val="28"/>
        </w:rPr>
        <w:t xml:space="preserve"> с одинаковыми выходными параметрами</w:t>
      </w:r>
      <w:r w:rsidRPr="0098406F">
        <w:rPr>
          <w:sz w:val="28"/>
          <w:szCs w:val="28"/>
        </w:rPr>
        <w:t>.</w:t>
      </w:r>
    </w:p>
    <w:p w:rsidR="00EC7BAF" w:rsidRDefault="0096194C" w:rsidP="00D46D02">
      <w:pPr>
        <w:pStyle w:val="a4"/>
        <w:ind w:firstLine="709"/>
        <w:rPr>
          <w:sz w:val="28"/>
          <w:szCs w:val="28"/>
        </w:rPr>
      </w:pPr>
      <w:r w:rsidRPr="00C04716">
        <w:rPr>
          <w:sz w:val="28"/>
          <w:szCs w:val="28"/>
        </w:rPr>
        <w:t>Суммарная вероятность безотказной работы</w:t>
      </w:r>
      <w:r w:rsidR="00EC7BAF">
        <w:rPr>
          <w:sz w:val="28"/>
          <w:szCs w:val="28"/>
        </w:rPr>
        <w:t xml:space="preserve"> для источников питания с нефиксированными выходными параметрами, большая 0,9</w:t>
      </w:r>
      <w:r>
        <w:rPr>
          <w:sz w:val="28"/>
          <w:szCs w:val="28"/>
        </w:rPr>
        <w:t>5</w:t>
      </w:r>
      <w:r w:rsidR="00EC7BAF">
        <w:rPr>
          <w:sz w:val="28"/>
          <w:szCs w:val="28"/>
        </w:rPr>
        <w:t>, достигается для 6 источников питания в ЗИП</w:t>
      </w:r>
      <w:r w:rsidR="00FB2504">
        <w:rPr>
          <w:sz w:val="28"/>
          <w:szCs w:val="28"/>
        </w:rPr>
        <w:t>, и равняется 0,9</w:t>
      </w:r>
      <w:r w:rsidR="00DE6B46">
        <w:rPr>
          <w:sz w:val="28"/>
          <w:szCs w:val="28"/>
        </w:rPr>
        <w:t>8232</w:t>
      </w:r>
      <w:r w:rsidR="00EC7BAF">
        <w:rPr>
          <w:sz w:val="28"/>
          <w:szCs w:val="28"/>
        </w:rPr>
        <w:t>.</w:t>
      </w:r>
    </w:p>
    <w:p w:rsidR="00EC7BAF" w:rsidRDefault="00EE150E" w:rsidP="00EE150E">
      <w:pPr>
        <w:pStyle w:val="a4"/>
        <w:ind w:firstLine="709"/>
        <w:rPr>
          <w:sz w:val="28"/>
          <w:szCs w:val="28"/>
        </w:rPr>
      </w:pPr>
      <w:r w:rsidRPr="00C04716">
        <w:rPr>
          <w:sz w:val="28"/>
          <w:szCs w:val="28"/>
        </w:rPr>
        <w:t>Суммарная вероятность безотказной работы</w:t>
      </w:r>
      <w:r w:rsidR="00980E2F" w:rsidRPr="00C04716">
        <w:rPr>
          <w:sz w:val="28"/>
          <w:szCs w:val="28"/>
        </w:rPr>
        <w:t xml:space="preserve"> групп</w:t>
      </w:r>
      <w:r w:rsidRPr="00C04716">
        <w:rPr>
          <w:sz w:val="28"/>
          <w:szCs w:val="28"/>
        </w:rPr>
        <w:t xml:space="preserve"> источников питания</w:t>
      </w:r>
      <w:r w:rsidR="00EC7BAF">
        <w:rPr>
          <w:sz w:val="28"/>
          <w:szCs w:val="28"/>
        </w:rPr>
        <w:t>, большая 0,9</w:t>
      </w:r>
      <w:r w:rsidR="0096194C">
        <w:rPr>
          <w:sz w:val="28"/>
          <w:szCs w:val="28"/>
        </w:rPr>
        <w:t>5</w:t>
      </w:r>
      <w:r w:rsidR="00EC7BAF">
        <w:rPr>
          <w:sz w:val="28"/>
          <w:szCs w:val="28"/>
        </w:rPr>
        <w:t xml:space="preserve">, достигается для </w:t>
      </w:r>
      <w:r w:rsidR="00FB2504">
        <w:rPr>
          <w:sz w:val="28"/>
          <w:szCs w:val="28"/>
        </w:rPr>
        <w:t xml:space="preserve">11 </w:t>
      </w:r>
      <w:r w:rsidR="00EC7BAF">
        <w:rPr>
          <w:sz w:val="28"/>
          <w:szCs w:val="28"/>
        </w:rPr>
        <w:t>источников питания в ЗИП</w:t>
      </w:r>
      <w:r w:rsidR="00FB2504">
        <w:rPr>
          <w:sz w:val="28"/>
          <w:szCs w:val="28"/>
        </w:rPr>
        <w:t xml:space="preserve">, и равняется </w:t>
      </w:r>
      <w:r w:rsidR="0096194C">
        <w:rPr>
          <w:sz w:val="28"/>
          <w:szCs w:val="28"/>
        </w:rPr>
        <w:t>0,975</w:t>
      </w:r>
      <w:r w:rsidR="00DE6B46">
        <w:rPr>
          <w:sz w:val="28"/>
          <w:szCs w:val="28"/>
        </w:rPr>
        <w:t xml:space="preserve"> (в скобках приведена вероятность безотказной работы отдельных групп)</w:t>
      </w:r>
      <w:r w:rsidR="00EC7BAF">
        <w:rPr>
          <w:sz w:val="28"/>
          <w:szCs w:val="28"/>
        </w:rPr>
        <w:t>:</w:t>
      </w:r>
    </w:p>
    <w:p w:rsidR="00EC7BAF" w:rsidRDefault="00EC7BAF" w:rsidP="00EC7BAF">
      <w:pPr>
        <w:pStyle w:val="a4"/>
        <w:ind w:firstLine="709"/>
        <w:rPr>
          <w:sz w:val="28"/>
          <w:szCs w:val="28"/>
        </w:rPr>
      </w:pPr>
      <w:r>
        <w:rPr>
          <w:sz w:val="28"/>
          <w:szCs w:val="28"/>
        </w:rPr>
        <w:t>–</w:t>
      </w:r>
      <w:r>
        <w:rPr>
          <w:sz w:val="28"/>
          <w:szCs w:val="28"/>
        </w:rPr>
        <w:tab/>
      </w:r>
      <w:r w:rsidRPr="00A665FE">
        <w:rPr>
          <w:sz w:val="28"/>
          <w:szCs w:val="28"/>
        </w:rPr>
        <w:t xml:space="preserve">ИП 25/115 – </w:t>
      </w:r>
      <w:r w:rsidR="00FB2504">
        <w:rPr>
          <w:sz w:val="28"/>
          <w:szCs w:val="28"/>
        </w:rPr>
        <w:t>2</w:t>
      </w:r>
      <w:r w:rsidRPr="00A665FE">
        <w:rPr>
          <w:sz w:val="28"/>
          <w:szCs w:val="28"/>
        </w:rPr>
        <w:t xml:space="preserve"> штук</w:t>
      </w:r>
      <w:r w:rsidR="00FB2504">
        <w:rPr>
          <w:sz w:val="28"/>
          <w:szCs w:val="28"/>
        </w:rPr>
        <w:t>и</w:t>
      </w:r>
      <w:r w:rsidR="00DE6B46">
        <w:rPr>
          <w:sz w:val="28"/>
          <w:szCs w:val="28"/>
        </w:rPr>
        <w:t xml:space="preserve"> (0,99410)</w:t>
      </w:r>
      <w:r w:rsidRPr="00A665FE">
        <w:rPr>
          <w:sz w:val="28"/>
          <w:szCs w:val="28"/>
        </w:rPr>
        <w:t>;</w:t>
      </w:r>
    </w:p>
    <w:p w:rsidR="00FB2504" w:rsidRDefault="00FB2504" w:rsidP="00EC7BAF">
      <w:pPr>
        <w:pStyle w:val="a4"/>
        <w:ind w:firstLine="709"/>
        <w:rPr>
          <w:sz w:val="28"/>
          <w:szCs w:val="28"/>
        </w:rPr>
      </w:pPr>
      <w:r>
        <w:rPr>
          <w:sz w:val="28"/>
          <w:szCs w:val="28"/>
        </w:rPr>
        <w:t>–</w:t>
      </w:r>
      <w:r>
        <w:rPr>
          <w:sz w:val="28"/>
          <w:szCs w:val="28"/>
        </w:rPr>
        <w:tab/>
        <w:t>ИП 50/62 – 4 штуки</w:t>
      </w:r>
      <w:r w:rsidR="00DE6B46">
        <w:rPr>
          <w:sz w:val="28"/>
          <w:szCs w:val="28"/>
        </w:rPr>
        <w:t xml:space="preserve"> (0,99142)</w:t>
      </w:r>
      <w:r>
        <w:rPr>
          <w:sz w:val="28"/>
          <w:szCs w:val="28"/>
        </w:rPr>
        <w:t>;</w:t>
      </w:r>
    </w:p>
    <w:p w:rsidR="00FB2504" w:rsidRDefault="00FB2504" w:rsidP="00EC7BAF">
      <w:pPr>
        <w:pStyle w:val="a4"/>
        <w:ind w:firstLine="709"/>
        <w:rPr>
          <w:sz w:val="28"/>
          <w:szCs w:val="28"/>
        </w:rPr>
      </w:pPr>
      <w:r>
        <w:rPr>
          <w:sz w:val="28"/>
          <w:szCs w:val="28"/>
        </w:rPr>
        <w:t>–</w:t>
      </w:r>
      <w:r>
        <w:rPr>
          <w:sz w:val="28"/>
          <w:szCs w:val="28"/>
        </w:rPr>
        <w:tab/>
        <w:t>ИП 63/48 – 3 штуки</w:t>
      </w:r>
      <w:r w:rsidR="00DE6B46">
        <w:rPr>
          <w:sz w:val="28"/>
          <w:szCs w:val="28"/>
        </w:rPr>
        <w:t xml:space="preserve"> (0,99514)</w:t>
      </w:r>
      <w:r>
        <w:rPr>
          <w:sz w:val="28"/>
          <w:szCs w:val="28"/>
        </w:rPr>
        <w:t>;</w:t>
      </w:r>
    </w:p>
    <w:p w:rsidR="00FB2504" w:rsidRDefault="00FB2504" w:rsidP="00FB2504">
      <w:pPr>
        <w:pStyle w:val="a4"/>
        <w:ind w:firstLine="709"/>
        <w:rPr>
          <w:sz w:val="28"/>
          <w:szCs w:val="28"/>
        </w:rPr>
      </w:pPr>
      <w:r>
        <w:rPr>
          <w:sz w:val="28"/>
          <w:szCs w:val="28"/>
        </w:rPr>
        <w:t>–</w:t>
      </w:r>
      <w:r>
        <w:rPr>
          <w:sz w:val="28"/>
          <w:szCs w:val="28"/>
        </w:rPr>
        <w:tab/>
        <w:t>ИП 100/28,5 – 2 штуки</w:t>
      </w:r>
      <w:r w:rsidR="00DE6B46">
        <w:rPr>
          <w:sz w:val="28"/>
          <w:szCs w:val="28"/>
        </w:rPr>
        <w:t xml:space="preserve"> (0,99410)</w:t>
      </w:r>
      <w:r>
        <w:rPr>
          <w:sz w:val="28"/>
          <w:szCs w:val="28"/>
        </w:rPr>
        <w:t>.</w:t>
      </w:r>
    </w:p>
    <w:p w:rsidR="00D46D02" w:rsidRPr="00C04716" w:rsidRDefault="00D46D02" w:rsidP="00D46D02">
      <w:pPr>
        <w:pStyle w:val="a4"/>
        <w:ind w:firstLine="709"/>
        <w:rPr>
          <w:sz w:val="28"/>
          <w:szCs w:val="28"/>
        </w:rPr>
      </w:pPr>
      <w:r w:rsidRPr="00C04716">
        <w:rPr>
          <w:sz w:val="28"/>
          <w:szCs w:val="28"/>
        </w:rPr>
        <w:t>Изменение</w:t>
      </w:r>
      <w:r w:rsidR="00B80288" w:rsidRPr="00C04716">
        <w:rPr>
          <w:sz w:val="28"/>
          <w:szCs w:val="28"/>
        </w:rPr>
        <w:t xml:space="preserve"> суммарной</w:t>
      </w:r>
      <w:r w:rsidRPr="00C04716">
        <w:rPr>
          <w:sz w:val="28"/>
          <w:szCs w:val="28"/>
        </w:rPr>
        <w:t xml:space="preserve"> вероятности безотказной работы </w:t>
      </w:r>
      <w:r w:rsidR="00B80288" w:rsidRPr="00C04716">
        <w:rPr>
          <w:sz w:val="28"/>
          <w:szCs w:val="28"/>
        </w:rPr>
        <w:t xml:space="preserve">источников питания </w:t>
      </w:r>
      <w:r w:rsidRPr="00C04716">
        <w:rPr>
          <w:sz w:val="28"/>
          <w:szCs w:val="28"/>
        </w:rPr>
        <w:t>за период времени 5000 часов при различном количестве источников в ЗИП приведено на рис</w:t>
      </w:r>
      <w:r w:rsidR="00A829CD">
        <w:rPr>
          <w:sz w:val="28"/>
          <w:szCs w:val="28"/>
        </w:rPr>
        <w:t>.</w:t>
      </w:r>
      <w:r w:rsidRPr="00C04716">
        <w:rPr>
          <w:sz w:val="28"/>
          <w:szCs w:val="28"/>
        </w:rPr>
        <w:t xml:space="preserve"> </w:t>
      </w:r>
      <w:r w:rsidR="00B80288" w:rsidRPr="00C04716">
        <w:rPr>
          <w:sz w:val="28"/>
          <w:szCs w:val="28"/>
        </w:rPr>
        <w:t>6</w:t>
      </w:r>
      <w:r w:rsidRPr="00C04716">
        <w:rPr>
          <w:sz w:val="28"/>
          <w:szCs w:val="28"/>
        </w:rPr>
        <w:t>.</w:t>
      </w:r>
    </w:p>
    <w:p w:rsidR="00B80288" w:rsidRPr="00C04716" w:rsidRDefault="00B80288" w:rsidP="00D46D02">
      <w:pPr>
        <w:pStyle w:val="a4"/>
        <w:ind w:firstLine="709"/>
        <w:rPr>
          <w:sz w:val="28"/>
          <w:szCs w:val="28"/>
        </w:rPr>
      </w:pPr>
    </w:p>
    <w:p w:rsidR="00E323BB" w:rsidRPr="00C04716" w:rsidRDefault="00B80288" w:rsidP="00C04716">
      <w:pPr>
        <w:pStyle w:val="a4"/>
        <w:ind w:firstLine="709"/>
        <w:jc w:val="center"/>
        <w:rPr>
          <w:sz w:val="28"/>
          <w:szCs w:val="28"/>
        </w:rPr>
      </w:pPr>
      <w:r w:rsidRPr="00C04716">
        <w:rPr>
          <w:noProof/>
          <w:sz w:val="28"/>
          <w:szCs w:val="28"/>
        </w:rPr>
        <w:drawing>
          <wp:inline distT="0" distB="0" distL="0" distR="0">
            <wp:extent cx="5400000" cy="3596400"/>
            <wp:effectExtent l="0" t="0" r="0" b="444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00" cy="3596400"/>
                    </a:xfrm>
                    <a:prstGeom prst="rect">
                      <a:avLst/>
                    </a:prstGeom>
                    <a:noFill/>
                    <a:ln>
                      <a:noFill/>
                    </a:ln>
                  </pic:spPr>
                </pic:pic>
              </a:graphicData>
            </a:graphic>
          </wp:inline>
        </w:drawing>
      </w:r>
    </w:p>
    <w:p w:rsidR="00B80288" w:rsidRPr="00A829CD" w:rsidRDefault="00B80288" w:rsidP="00C04716">
      <w:pPr>
        <w:ind w:firstLine="709"/>
        <w:jc w:val="center"/>
        <w:rPr>
          <w:b/>
          <w:i/>
        </w:rPr>
      </w:pPr>
      <w:r w:rsidRPr="00C04716">
        <w:rPr>
          <w:i/>
        </w:rPr>
        <w:t>Рис</w:t>
      </w:r>
      <w:r w:rsidR="00A829CD">
        <w:rPr>
          <w:i/>
        </w:rPr>
        <w:t>.</w:t>
      </w:r>
      <w:r w:rsidR="00FD21A7">
        <w:rPr>
          <w:i/>
        </w:rPr>
        <w:t xml:space="preserve"> </w:t>
      </w:r>
      <w:r w:rsidR="00C04716">
        <w:rPr>
          <w:i/>
        </w:rPr>
        <w:t>6</w:t>
      </w:r>
      <w:r w:rsidRPr="00C04716">
        <w:rPr>
          <w:i/>
        </w:rPr>
        <w:t xml:space="preserve">. </w:t>
      </w:r>
      <w:r w:rsidRPr="00A829CD">
        <w:rPr>
          <w:b/>
          <w:i/>
        </w:rPr>
        <w:t>Суммарная вероятность безотказной работы источников питания в зависимости от количества ЗИП</w:t>
      </w:r>
    </w:p>
    <w:p w:rsidR="00B80288" w:rsidRDefault="00B80288" w:rsidP="00B80288">
      <w:pPr>
        <w:pStyle w:val="a4"/>
        <w:ind w:firstLine="709"/>
        <w:rPr>
          <w:sz w:val="28"/>
          <w:szCs w:val="28"/>
        </w:rPr>
      </w:pPr>
      <w:r w:rsidRPr="00C04716">
        <w:rPr>
          <w:sz w:val="28"/>
          <w:szCs w:val="28"/>
        </w:rPr>
        <w:t>Подставляя</w:t>
      </w:r>
      <w:r w:rsidR="009C11DF">
        <w:rPr>
          <w:sz w:val="28"/>
          <w:szCs w:val="28"/>
        </w:rPr>
        <w:t xml:space="preserve"> в формулу расчёта вероятности безотказной работы размагничивающего устройства </w:t>
      </w:r>
      <w:r w:rsidRPr="00C04716">
        <w:rPr>
          <w:sz w:val="28"/>
          <w:szCs w:val="28"/>
        </w:rPr>
        <w:t>суммарную вероятность безотказной работы источников питания с учётом ЗИП, получим следующ</w:t>
      </w:r>
      <w:r w:rsidR="009C11DF">
        <w:rPr>
          <w:sz w:val="28"/>
          <w:szCs w:val="28"/>
        </w:rPr>
        <w:t>ие вероятности</w:t>
      </w:r>
      <w:r w:rsidRPr="00C04716">
        <w:rPr>
          <w:sz w:val="28"/>
          <w:szCs w:val="28"/>
        </w:rPr>
        <w:t>:</w:t>
      </w:r>
    </w:p>
    <w:p w:rsidR="009C11DF" w:rsidRPr="009C11DF" w:rsidRDefault="009611BB" w:rsidP="009C11DF">
      <w:pPr>
        <w:pStyle w:val="a4"/>
        <w:ind w:left="709" w:firstLine="709"/>
        <w:rPr>
          <w:lang w:val="en-US"/>
        </w:rPr>
      </w:pPr>
      <m:oMathPara>
        <m:oMathParaPr>
          <m:jc m:val="left"/>
        </m:oMathParaPr>
        <m:oMath>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sSub>
                <m:sSubPr>
                  <m:ctrlPr>
                    <w:rPr>
                      <w:rFonts w:ascii="Cambria Math" w:hAnsi="Cambria Math"/>
                      <w:sz w:val="28"/>
                      <w:szCs w:val="28"/>
                      <w:lang w:val="en-US"/>
                    </w:rPr>
                  </m:ctrlPr>
                </m:sSubPr>
                <m:e>
                  <m:r>
                    <m:rPr>
                      <m:sty m:val="p"/>
                    </m:rPr>
                    <w:rPr>
                      <w:rFonts w:ascii="Cambria Math" w:hAnsi="Cambria Math"/>
                      <w:sz w:val="28"/>
                      <w:szCs w:val="28"/>
                      <w:lang w:val="en-US"/>
                    </w:rPr>
                    <m:t>РУ</m:t>
                  </m:r>
                </m:e>
                <m:sub>
                  <m:r>
                    <m:rPr>
                      <m:sty m:val="p"/>
                    </m:rPr>
                    <w:rPr>
                      <w:rFonts w:ascii="Cambria Math" w:hAnsi="Cambria Math"/>
                      <w:sz w:val="28"/>
                      <w:szCs w:val="28"/>
                      <w:lang w:val="en-US"/>
                    </w:rPr>
                    <m:t>типоряд</m:t>
                  </m:r>
                </m:sub>
              </m:sSub>
            </m:sub>
          </m:sSub>
          <m:r>
            <m:rPr>
              <m:sty m:val="p"/>
            </m:rPr>
            <w:rPr>
              <w:rFonts w:ascii="Cambria Math" w:eastAsia="Cambria Math" w:hAnsi="Cambria Math" w:cs="Cambria Math"/>
              <w:sz w:val="28"/>
              <w:szCs w:val="28"/>
              <w:lang w:val="en-US"/>
            </w:rPr>
            <m:t>=</m:t>
          </m:r>
          <m:r>
            <m:rPr>
              <m:sty m:val="p"/>
            </m:rPr>
            <w:rPr>
              <w:rFonts w:ascii="Cambria Math" w:hAnsi="Cambria Math"/>
              <w:sz w:val="28"/>
              <w:szCs w:val="28"/>
              <w:lang w:val="en-US"/>
            </w:rPr>
            <m:t>0,98264∙0,99750∙0,95∙0,97500=0,90790</m:t>
          </m:r>
        </m:oMath>
      </m:oMathPara>
    </w:p>
    <w:p w:rsidR="009C11DF" w:rsidRPr="009C11DF" w:rsidRDefault="009611BB" w:rsidP="009C11DF">
      <w:pPr>
        <w:pStyle w:val="a4"/>
        <w:ind w:left="709" w:firstLine="709"/>
        <w:rPr>
          <w:sz w:val="28"/>
          <w:szCs w:val="28"/>
        </w:rPr>
      </w:pPr>
      <m:oMathPara>
        <m:oMathParaPr>
          <m:jc m:val="left"/>
        </m:oMathParaPr>
        <m:oMath>
          <m:sSub>
            <m:sSubPr>
              <m:ctrlPr>
                <w:rPr>
                  <w:rFonts w:ascii="Cambria Math" w:hAnsi="Cambria Math"/>
                  <w:i/>
                  <w:iCs/>
                  <w:sz w:val="28"/>
                  <w:szCs w:val="28"/>
                  <w:lang w:val="en-US"/>
                </w:rPr>
              </m:ctrlPr>
            </m:sSubPr>
            <m:e>
              <m:r>
                <m:rPr>
                  <m:sty m:val="p"/>
                </m:rPr>
                <w:rPr>
                  <w:rFonts w:ascii="Cambria Math" w:hAnsi="Cambria Math"/>
                  <w:sz w:val="28"/>
                  <w:szCs w:val="28"/>
                  <w:lang w:val="en-US"/>
                </w:rPr>
                <m:t>P</m:t>
              </m:r>
            </m:e>
            <m:sub>
              <m:sSub>
                <m:sSubPr>
                  <m:ctrlPr>
                    <w:rPr>
                      <w:rFonts w:ascii="Cambria Math" w:hAnsi="Cambria Math"/>
                      <w:sz w:val="28"/>
                      <w:szCs w:val="28"/>
                      <w:lang w:val="en-US"/>
                    </w:rPr>
                  </m:ctrlPr>
                </m:sSubPr>
                <m:e>
                  <m:r>
                    <m:rPr>
                      <m:sty m:val="p"/>
                    </m:rPr>
                    <w:rPr>
                      <w:rFonts w:ascii="Cambria Math" w:hAnsi="Cambria Math"/>
                      <w:sz w:val="28"/>
                      <w:szCs w:val="28"/>
                      <w:lang w:val="en-US"/>
                    </w:rPr>
                    <m:t>РУ</m:t>
                  </m:r>
                </m:e>
                <m:sub>
                  <m:r>
                    <m:rPr>
                      <m:sty m:val="p"/>
                    </m:rPr>
                    <w:rPr>
                      <w:rFonts w:ascii="Cambria Math" w:hAnsi="Cambria Math"/>
                      <w:sz w:val="28"/>
                      <w:szCs w:val="28"/>
                      <w:lang w:val="en-US"/>
                    </w:rPr>
                    <m:t>плавный (3 кВт)</m:t>
                  </m:r>
                </m:sub>
              </m:sSub>
            </m:sub>
          </m:sSub>
          <m:r>
            <m:rPr>
              <m:sty m:val="p"/>
            </m:rPr>
            <w:rPr>
              <w:rFonts w:ascii="Cambria Math" w:eastAsia="Cambria Math" w:hAnsi="Cambria Math" w:cs="Cambria Math"/>
              <w:sz w:val="28"/>
              <w:szCs w:val="28"/>
              <w:lang w:val="en-US"/>
            </w:rPr>
            <m:t>=</m:t>
          </m:r>
          <m:r>
            <m:rPr>
              <m:sty m:val="p"/>
            </m:rPr>
            <w:rPr>
              <w:rFonts w:ascii="Cambria Math" w:hAnsi="Cambria Math"/>
              <w:sz w:val="28"/>
              <w:szCs w:val="28"/>
              <w:lang w:val="en-US"/>
            </w:rPr>
            <m:t>0,98264∙0,99750∙0,95∙0,98232=0,91472</m:t>
          </m:r>
        </m:oMath>
      </m:oMathPara>
    </w:p>
    <w:p w:rsidR="00D87ADC" w:rsidRDefault="0016485F" w:rsidP="00972537">
      <w:pPr>
        <w:pStyle w:val="a4"/>
        <w:ind w:firstLine="709"/>
        <w:rPr>
          <w:sz w:val="28"/>
          <w:szCs w:val="28"/>
        </w:rPr>
      </w:pPr>
      <w:r w:rsidRPr="009C11DF">
        <w:rPr>
          <w:sz w:val="28"/>
          <w:szCs w:val="28"/>
        </w:rPr>
        <w:t xml:space="preserve">Таким образом, даже за счёт большего количества ЗИП, применение </w:t>
      </w:r>
      <w:proofErr w:type="spellStart"/>
      <w:r w:rsidRPr="009C11DF">
        <w:rPr>
          <w:sz w:val="28"/>
          <w:szCs w:val="28"/>
        </w:rPr>
        <w:t>типоряда</w:t>
      </w:r>
      <w:proofErr w:type="spellEnd"/>
      <w:r w:rsidRPr="009C11DF">
        <w:rPr>
          <w:sz w:val="28"/>
          <w:szCs w:val="28"/>
        </w:rPr>
        <w:t xml:space="preserve"> источников питания обеспечивает меньшую вероятность безотказной работы размагничивающего устройства, чем при применении источников питания с нефиксированными выходными параметрами.</w:t>
      </w:r>
    </w:p>
    <w:p w:rsidR="0096194C" w:rsidRDefault="0008562B" w:rsidP="00972537">
      <w:pPr>
        <w:pStyle w:val="a4"/>
        <w:ind w:firstLine="709"/>
        <w:rPr>
          <w:sz w:val="28"/>
          <w:szCs w:val="28"/>
        </w:rPr>
      </w:pPr>
      <w:r>
        <w:rPr>
          <w:sz w:val="28"/>
          <w:szCs w:val="28"/>
        </w:rPr>
        <w:t>Включение</w:t>
      </w:r>
      <w:r w:rsidR="0096194C">
        <w:rPr>
          <w:sz w:val="28"/>
          <w:szCs w:val="28"/>
        </w:rPr>
        <w:t xml:space="preserve"> дополнительных источников питания в ЗИП увеличивает массу и стоимость размагничивающего устройства.</w:t>
      </w:r>
    </w:p>
    <w:p w:rsidR="0096194C" w:rsidRDefault="0008562B" w:rsidP="00972537">
      <w:pPr>
        <w:pStyle w:val="a4"/>
        <w:ind w:firstLine="709"/>
        <w:rPr>
          <w:sz w:val="28"/>
          <w:szCs w:val="28"/>
        </w:rPr>
      </w:pPr>
      <w:r>
        <w:rPr>
          <w:sz w:val="28"/>
          <w:szCs w:val="28"/>
        </w:rPr>
        <w:t>Увеличение</w:t>
      </w:r>
      <w:r w:rsidR="0096194C">
        <w:rPr>
          <w:sz w:val="28"/>
          <w:szCs w:val="28"/>
        </w:rPr>
        <w:t xml:space="preserve"> массы размагничивающего устройства </w:t>
      </w:r>
      <w:r>
        <w:rPr>
          <w:sz w:val="28"/>
          <w:szCs w:val="28"/>
        </w:rPr>
        <w:t>при использовании ЗИП составляет:</w:t>
      </w:r>
    </w:p>
    <w:p w:rsidR="0096194C" w:rsidRDefault="0008562B" w:rsidP="00972537">
      <w:pPr>
        <w:pStyle w:val="a4"/>
        <w:ind w:firstLine="709"/>
        <w:rPr>
          <w:sz w:val="28"/>
          <w:szCs w:val="28"/>
        </w:rPr>
      </w:pPr>
      <w:r>
        <w:rPr>
          <w:sz w:val="28"/>
          <w:szCs w:val="28"/>
        </w:rPr>
        <w:t>–</w:t>
      </w:r>
      <w:r>
        <w:rPr>
          <w:sz w:val="28"/>
          <w:szCs w:val="28"/>
        </w:rPr>
        <w:tab/>
        <w:t xml:space="preserve">600 кг (1,99 %) – для </w:t>
      </w:r>
      <w:proofErr w:type="spellStart"/>
      <w:r>
        <w:rPr>
          <w:sz w:val="28"/>
          <w:szCs w:val="28"/>
        </w:rPr>
        <w:t>типоряда</w:t>
      </w:r>
      <w:proofErr w:type="spellEnd"/>
      <w:r>
        <w:rPr>
          <w:sz w:val="28"/>
          <w:szCs w:val="28"/>
        </w:rPr>
        <w:t xml:space="preserve"> источников питания;</w:t>
      </w:r>
    </w:p>
    <w:p w:rsidR="0008562B" w:rsidRDefault="0008562B" w:rsidP="00972537">
      <w:pPr>
        <w:pStyle w:val="a4"/>
        <w:ind w:firstLine="709"/>
        <w:rPr>
          <w:sz w:val="28"/>
          <w:szCs w:val="28"/>
        </w:rPr>
      </w:pPr>
      <w:r>
        <w:rPr>
          <w:sz w:val="28"/>
          <w:szCs w:val="28"/>
        </w:rPr>
        <w:t>–</w:t>
      </w:r>
      <w:r>
        <w:rPr>
          <w:sz w:val="28"/>
          <w:szCs w:val="28"/>
        </w:rPr>
        <w:tab/>
        <w:t>300 кг (1,11 %) – для источников питания с нефиксированными выходными параметрами.</w:t>
      </w:r>
    </w:p>
    <w:p w:rsidR="0008562B" w:rsidRDefault="0008562B" w:rsidP="0008562B">
      <w:pPr>
        <w:pStyle w:val="a4"/>
        <w:ind w:firstLine="709"/>
        <w:rPr>
          <w:sz w:val="28"/>
          <w:szCs w:val="28"/>
        </w:rPr>
      </w:pPr>
      <w:r>
        <w:rPr>
          <w:sz w:val="28"/>
          <w:szCs w:val="28"/>
        </w:rPr>
        <w:t>Увеличение стоимости размагничивающего устройства при использовании ЗИП составляет:</w:t>
      </w:r>
    </w:p>
    <w:p w:rsidR="0008562B" w:rsidRDefault="0008562B" w:rsidP="0008562B">
      <w:pPr>
        <w:pStyle w:val="a4"/>
        <w:ind w:firstLine="709"/>
        <w:rPr>
          <w:sz w:val="28"/>
          <w:szCs w:val="28"/>
        </w:rPr>
      </w:pPr>
      <w:r>
        <w:rPr>
          <w:sz w:val="28"/>
          <w:szCs w:val="28"/>
        </w:rPr>
        <w:t>–</w:t>
      </w:r>
      <w:r>
        <w:rPr>
          <w:sz w:val="28"/>
          <w:szCs w:val="28"/>
        </w:rPr>
        <w:tab/>
        <w:t xml:space="preserve">366 у.е. (15,85 %) – для </w:t>
      </w:r>
      <w:proofErr w:type="spellStart"/>
      <w:r>
        <w:rPr>
          <w:sz w:val="28"/>
          <w:szCs w:val="28"/>
        </w:rPr>
        <w:t>типоряда</w:t>
      </w:r>
      <w:proofErr w:type="spellEnd"/>
      <w:r>
        <w:rPr>
          <w:sz w:val="28"/>
          <w:szCs w:val="28"/>
        </w:rPr>
        <w:t xml:space="preserve"> источников питания;</w:t>
      </w:r>
    </w:p>
    <w:p w:rsidR="0008562B" w:rsidRDefault="0008562B" w:rsidP="0008562B">
      <w:pPr>
        <w:pStyle w:val="a4"/>
        <w:ind w:firstLine="709"/>
        <w:rPr>
          <w:sz w:val="28"/>
          <w:szCs w:val="28"/>
        </w:rPr>
      </w:pPr>
      <w:r>
        <w:rPr>
          <w:sz w:val="28"/>
          <w:szCs w:val="28"/>
        </w:rPr>
        <w:t>–</w:t>
      </w:r>
      <w:r>
        <w:rPr>
          <w:sz w:val="28"/>
          <w:szCs w:val="28"/>
        </w:rPr>
        <w:tab/>
        <w:t>200 у.е. (8,83 %) – для источников питания с нефиксированными выходными параметрами.</w:t>
      </w:r>
    </w:p>
    <w:p w:rsidR="0016485F" w:rsidRPr="00FD21A7" w:rsidRDefault="0016485F" w:rsidP="00A829CD">
      <w:pPr>
        <w:pStyle w:val="a4"/>
        <w:ind w:firstLine="709"/>
        <w:jc w:val="left"/>
        <w:rPr>
          <w:sz w:val="28"/>
          <w:szCs w:val="28"/>
        </w:rPr>
      </w:pPr>
    </w:p>
    <w:p w:rsidR="00D87ADC" w:rsidRPr="00FD21A7" w:rsidRDefault="00D87ADC" w:rsidP="00A829CD">
      <w:pPr>
        <w:pStyle w:val="2"/>
        <w:keepNext w:val="0"/>
        <w:ind w:firstLine="709"/>
        <w:rPr>
          <w:rFonts w:cs="Times New Roman"/>
          <w:i/>
          <w:caps/>
          <w:sz w:val="28"/>
        </w:rPr>
      </w:pPr>
      <w:r w:rsidRPr="00FD21A7">
        <w:rPr>
          <w:rFonts w:cs="Times New Roman"/>
          <w:i/>
          <w:caps/>
          <w:sz w:val="28"/>
        </w:rPr>
        <w:t>Заключение</w:t>
      </w:r>
    </w:p>
    <w:p w:rsidR="00F62DDD" w:rsidRPr="00FD21A7" w:rsidRDefault="00F62DDD" w:rsidP="00F62DDD">
      <w:pPr>
        <w:pStyle w:val="a4"/>
        <w:ind w:firstLine="709"/>
        <w:rPr>
          <w:sz w:val="28"/>
          <w:szCs w:val="28"/>
        </w:rPr>
      </w:pPr>
      <w:r w:rsidRPr="00FD21A7">
        <w:rPr>
          <w:sz w:val="28"/>
          <w:szCs w:val="28"/>
        </w:rPr>
        <w:t>Анализ результатов расчёта электрических параметров размагничивающего устройства</w:t>
      </w:r>
      <w:r w:rsidR="002D5CAB">
        <w:rPr>
          <w:sz w:val="28"/>
          <w:szCs w:val="28"/>
        </w:rPr>
        <w:t xml:space="preserve"> с индивидуальным электропитанием секций обмоток</w:t>
      </w:r>
      <w:r w:rsidRPr="00FD21A7">
        <w:rPr>
          <w:sz w:val="28"/>
          <w:szCs w:val="28"/>
        </w:rPr>
        <w:t xml:space="preserve"> показал, что </w:t>
      </w:r>
      <w:r w:rsidR="00FE08A3">
        <w:rPr>
          <w:sz w:val="28"/>
          <w:szCs w:val="28"/>
        </w:rPr>
        <w:t>снижение массы кабеля достигается за счёт применения источников с различными выходными параметрами, а именно либо</w:t>
      </w:r>
      <w:r w:rsidRPr="00FD21A7">
        <w:rPr>
          <w:sz w:val="28"/>
          <w:szCs w:val="28"/>
        </w:rPr>
        <w:t xml:space="preserve"> применением </w:t>
      </w:r>
      <w:proofErr w:type="spellStart"/>
      <w:r w:rsidRPr="00FD21A7">
        <w:rPr>
          <w:sz w:val="28"/>
          <w:szCs w:val="28"/>
        </w:rPr>
        <w:t>типоряда</w:t>
      </w:r>
      <w:proofErr w:type="spellEnd"/>
      <w:r w:rsidRPr="00FD21A7">
        <w:rPr>
          <w:sz w:val="28"/>
          <w:szCs w:val="28"/>
        </w:rPr>
        <w:t xml:space="preserve"> источников питания, либо источником питания с нефиксированными выходными параметрами.</w:t>
      </w:r>
    </w:p>
    <w:p w:rsidR="00F62DDD" w:rsidRPr="00FD21A7" w:rsidRDefault="00F62DDD" w:rsidP="00F62DDD">
      <w:pPr>
        <w:pStyle w:val="a4"/>
        <w:ind w:firstLine="709"/>
        <w:rPr>
          <w:sz w:val="28"/>
          <w:szCs w:val="28"/>
        </w:rPr>
      </w:pPr>
      <w:r w:rsidRPr="00FD21A7">
        <w:rPr>
          <w:sz w:val="28"/>
          <w:szCs w:val="28"/>
        </w:rPr>
        <w:t xml:space="preserve">Применения </w:t>
      </w:r>
      <w:proofErr w:type="spellStart"/>
      <w:r w:rsidRPr="00FD21A7">
        <w:rPr>
          <w:sz w:val="28"/>
          <w:szCs w:val="28"/>
        </w:rPr>
        <w:t>типоряда</w:t>
      </w:r>
      <w:proofErr w:type="spellEnd"/>
      <w:r w:rsidRPr="00FD21A7">
        <w:rPr>
          <w:sz w:val="28"/>
          <w:szCs w:val="28"/>
        </w:rPr>
        <w:t xml:space="preserve"> источников питания увеличивает номенклатуру оборудования размагничивающего устройства и состав ЗИП.</w:t>
      </w:r>
    </w:p>
    <w:p w:rsidR="00F62DDD" w:rsidRPr="00FD21A7" w:rsidRDefault="00F62DDD" w:rsidP="00FE08A3">
      <w:pPr>
        <w:pStyle w:val="a4"/>
        <w:ind w:firstLine="709"/>
        <w:rPr>
          <w:sz w:val="28"/>
          <w:szCs w:val="28"/>
        </w:rPr>
      </w:pPr>
      <w:r w:rsidRPr="00FD21A7">
        <w:rPr>
          <w:sz w:val="28"/>
          <w:szCs w:val="28"/>
        </w:rPr>
        <w:t xml:space="preserve">Для обеспечения суммарной вероятности безотказной работы </w:t>
      </w:r>
      <w:r w:rsidR="00FE08A3">
        <w:rPr>
          <w:sz w:val="28"/>
          <w:szCs w:val="28"/>
        </w:rPr>
        <w:t>размагничивающего устройства</w:t>
      </w:r>
      <w:r w:rsidR="007C5FE2">
        <w:rPr>
          <w:sz w:val="28"/>
          <w:szCs w:val="28"/>
        </w:rPr>
        <w:t xml:space="preserve"> с индивидуальным электропитанием секций обмоток</w:t>
      </w:r>
      <w:r w:rsidR="00FE08A3">
        <w:rPr>
          <w:sz w:val="28"/>
          <w:szCs w:val="28"/>
        </w:rPr>
        <w:t xml:space="preserve"> </w:t>
      </w:r>
      <w:r w:rsidRPr="00FD21A7">
        <w:rPr>
          <w:sz w:val="28"/>
          <w:szCs w:val="28"/>
        </w:rPr>
        <w:t>не ниже 0,95, необходимо включить в</w:t>
      </w:r>
      <w:r w:rsidR="002D5CAB">
        <w:rPr>
          <w:sz w:val="28"/>
          <w:szCs w:val="28"/>
        </w:rPr>
        <w:t xml:space="preserve"> состав</w:t>
      </w:r>
      <w:r w:rsidRPr="00FD21A7">
        <w:rPr>
          <w:sz w:val="28"/>
          <w:szCs w:val="28"/>
        </w:rPr>
        <w:t xml:space="preserve"> ЗИП:</w:t>
      </w:r>
    </w:p>
    <w:p w:rsidR="00F62DDD" w:rsidRPr="00FD21A7" w:rsidRDefault="00F647D4" w:rsidP="00FD21A7">
      <w:pPr>
        <w:pStyle w:val="a4"/>
        <w:ind w:firstLine="709"/>
        <w:rPr>
          <w:sz w:val="28"/>
          <w:szCs w:val="28"/>
        </w:rPr>
      </w:pPr>
      <w:r>
        <w:rPr>
          <w:sz w:val="28"/>
          <w:szCs w:val="28"/>
        </w:rPr>
        <w:t>–</w:t>
      </w:r>
      <w:r>
        <w:rPr>
          <w:sz w:val="28"/>
          <w:szCs w:val="28"/>
        </w:rPr>
        <w:tab/>
      </w:r>
      <w:r w:rsidR="00F62DDD" w:rsidRPr="00FD21A7">
        <w:rPr>
          <w:sz w:val="28"/>
          <w:szCs w:val="28"/>
        </w:rPr>
        <w:t>6 штук – для источников питания с нефиксированными выходными параметрами;</w:t>
      </w:r>
    </w:p>
    <w:p w:rsidR="00F62DDD" w:rsidRPr="00FD21A7" w:rsidRDefault="00F647D4" w:rsidP="00FD21A7">
      <w:pPr>
        <w:pStyle w:val="a4"/>
        <w:ind w:firstLine="709"/>
        <w:rPr>
          <w:sz w:val="28"/>
          <w:szCs w:val="28"/>
        </w:rPr>
      </w:pPr>
      <w:r>
        <w:rPr>
          <w:sz w:val="28"/>
          <w:szCs w:val="28"/>
        </w:rPr>
        <w:t>–</w:t>
      </w:r>
      <w:r>
        <w:rPr>
          <w:sz w:val="28"/>
          <w:szCs w:val="28"/>
        </w:rPr>
        <w:tab/>
      </w:r>
      <w:r w:rsidR="00F62DDD" w:rsidRPr="00FD21A7">
        <w:rPr>
          <w:sz w:val="28"/>
          <w:szCs w:val="28"/>
        </w:rPr>
        <w:t xml:space="preserve">11 штук – для </w:t>
      </w:r>
      <w:proofErr w:type="spellStart"/>
      <w:r w:rsidR="00F62DDD" w:rsidRPr="00FD21A7">
        <w:rPr>
          <w:sz w:val="28"/>
          <w:szCs w:val="28"/>
        </w:rPr>
        <w:t>типоряда</w:t>
      </w:r>
      <w:proofErr w:type="spellEnd"/>
      <w:r w:rsidR="00F62DDD" w:rsidRPr="00FD21A7">
        <w:rPr>
          <w:sz w:val="28"/>
          <w:szCs w:val="28"/>
        </w:rPr>
        <w:t xml:space="preserve"> источников питания.</w:t>
      </w:r>
    </w:p>
    <w:p w:rsidR="001C3666" w:rsidRDefault="001C3666" w:rsidP="00F62DDD">
      <w:pPr>
        <w:pStyle w:val="a4"/>
        <w:ind w:firstLine="709"/>
        <w:rPr>
          <w:sz w:val="28"/>
          <w:szCs w:val="28"/>
        </w:rPr>
      </w:pPr>
      <w:r w:rsidRPr="00FD21A7">
        <w:rPr>
          <w:sz w:val="28"/>
          <w:szCs w:val="28"/>
        </w:rPr>
        <w:t>Масса размагничивающего устройства</w:t>
      </w:r>
      <w:r w:rsidR="0018037E" w:rsidRPr="00FD21A7">
        <w:rPr>
          <w:sz w:val="28"/>
          <w:szCs w:val="28"/>
        </w:rPr>
        <w:t xml:space="preserve"> при использовании ЗИП</w:t>
      </w:r>
      <w:r w:rsidRPr="00FD21A7">
        <w:rPr>
          <w:sz w:val="28"/>
          <w:szCs w:val="28"/>
        </w:rPr>
        <w:t xml:space="preserve"> увеличивается:</w:t>
      </w:r>
    </w:p>
    <w:p w:rsidR="002D5CAB" w:rsidRPr="00FD21A7" w:rsidRDefault="002D5CAB" w:rsidP="002D5CAB">
      <w:pPr>
        <w:pStyle w:val="a4"/>
        <w:ind w:firstLine="709"/>
        <w:rPr>
          <w:sz w:val="28"/>
          <w:szCs w:val="28"/>
        </w:rPr>
      </w:pPr>
      <w:r>
        <w:rPr>
          <w:sz w:val="28"/>
          <w:szCs w:val="28"/>
        </w:rPr>
        <w:t>–</w:t>
      </w:r>
      <w:r>
        <w:rPr>
          <w:sz w:val="28"/>
          <w:szCs w:val="28"/>
        </w:rPr>
        <w:tab/>
      </w:r>
      <w:r w:rsidRPr="00FD21A7">
        <w:rPr>
          <w:sz w:val="28"/>
          <w:szCs w:val="28"/>
        </w:rPr>
        <w:t xml:space="preserve">на 1,99 % – для </w:t>
      </w:r>
      <w:proofErr w:type="spellStart"/>
      <w:r w:rsidRPr="00FD21A7">
        <w:rPr>
          <w:sz w:val="28"/>
          <w:szCs w:val="28"/>
        </w:rPr>
        <w:t>типоряда</w:t>
      </w:r>
      <w:proofErr w:type="spellEnd"/>
      <w:r w:rsidRPr="00FD21A7">
        <w:rPr>
          <w:sz w:val="28"/>
          <w:szCs w:val="28"/>
        </w:rPr>
        <w:t xml:space="preserve"> источников питания</w:t>
      </w:r>
      <w:r>
        <w:rPr>
          <w:sz w:val="28"/>
          <w:szCs w:val="28"/>
        </w:rPr>
        <w:t>;</w:t>
      </w:r>
    </w:p>
    <w:p w:rsidR="001C3666" w:rsidRPr="00FD21A7" w:rsidRDefault="00F647D4" w:rsidP="00FD21A7">
      <w:pPr>
        <w:pStyle w:val="a4"/>
        <w:ind w:firstLine="709"/>
        <w:rPr>
          <w:sz w:val="28"/>
          <w:szCs w:val="28"/>
        </w:rPr>
      </w:pPr>
      <w:r>
        <w:rPr>
          <w:sz w:val="28"/>
          <w:szCs w:val="28"/>
        </w:rPr>
        <w:t>–</w:t>
      </w:r>
      <w:r>
        <w:rPr>
          <w:sz w:val="28"/>
          <w:szCs w:val="28"/>
        </w:rPr>
        <w:tab/>
      </w:r>
      <w:r w:rsidR="0018037E" w:rsidRPr="00FD21A7">
        <w:rPr>
          <w:sz w:val="28"/>
          <w:szCs w:val="28"/>
        </w:rPr>
        <w:t>на 1,11 %</w:t>
      </w:r>
      <w:r w:rsidR="001C3666" w:rsidRPr="00FD21A7">
        <w:rPr>
          <w:sz w:val="28"/>
          <w:szCs w:val="28"/>
        </w:rPr>
        <w:t xml:space="preserve"> – для источников питания с нефиксированными выходными параметрами</w:t>
      </w:r>
      <w:r w:rsidR="002D5CAB">
        <w:rPr>
          <w:sz w:val="28"/>
          <w:szCs w:val="28"/>
        </w:rPr>
        <w:t>.</w:t>
      </w:r>
    </w:p>
    <w:p w:rsidR="001C3666" w:rsidRDefault="001C3666" w:rsidP="00F62DDD">
      <w:pPr>
        <w:pStyle w:val="a4"/>
        <w:ind w:firstLine="709"/>
        <w:rPr>
          <w:sz w:val="28"/>
          <w:szCs w:val="28"/>
        </w:rPr>
      </w:pPr>
      <w:r w:rsidRPr="00FD21A7">
        <w:rPr>
          <w:sz w:val="28"/>
          <w:szCs w:val="28"/>
        </w:rPr>
        <w:t>Стоимость размагничивающего устройства</w:t>
      </w:r>
      <w:r w:rsidR="0018037E" w:rsidRPr="00FD21A7">
        <w:rPr>
          <w:sz w:val="28"/>
          <w:szCs w:val="28"/>
        </w:rPr>
        <w:t xml:space="preserve"> при использовании ЗИП</w:t>
      </w:r>
      <w:r w:rsidRPr="00FD21A7">
        <w:rPr>
          <w:sz w:val="28"/>
          <w:szCs w:val="28"/>
        </w:rPr>
        <w:t xml:space="preserve"> увеличивается:</w:t>
      </w:r>
    </w:p>
    <w:p w:rsidR="002D5CAB" w:rsidRPr="00FD21A7" w:rsidRDefault="002D5CAB" w:rsidP="002D5CAB">
      <w:pPr>
        <w:pStyle w:val="a4"/>
        <w:ind w:firstLine="709"/>
        <w:rPr>
          <w:sz w:val="28"/>
          <w:szCs w:val="28"/>
        </w:rPr>
      </w:pPr>
      <w:r>
        <w:rPr>
          <w:sz w:val="28"/>
          <w:szCs w:val="28"/>
        </w:rPr>
        <w:t>–</w:t>
      </w:r>
      <w:r>
        <w:rPr>
          <w:sz w:val="28"/>
          <w:szCs w:val="28"/>
        </w:rPr>
        <w:tab/>
      </w:r>
      <w:r w:rsidRPr="00FD21A7">
        <w:rPr>
          <w:sz w:val="28"/>
          <w:szCs w:val="28"/>
        </w:rPr>
        <w:t xml:space="preserve">на 15,85 % – для </w:t>
      </w:r>
      <w:proofErr w:type="spellStart"/>
      <w:r w:rsidRPr="00FD21A7">
        <w:rPr>
          <w:sz w:val="28"/>
          <w:szCs w:val="28"/>
        </w:rPr>
        <w:t>типоряда</w:t>
      </w:r>
      <w:proofErr w:type="spellEnd"/>
      <w:r w:rsidRPr="00FD21A7">
        <w:rPr>
          <w:sz w:val="28"/>
          <w:szCs w:val="28"/>
        </w:rPr>
        <w:t xml:space="preserve"> источников питания</w:t>
      </w:r>
      <w:r>
        <w:rPr>
          <w:sz w:val="28"/>
          <w:szCs w:val="28"/>
        </w:rPr>
        <w:t>;</w:t>
      </w:r>
    </w:p>
    <w:p w:rsidR="001C3666" w:rsidRPr="00FD21A7" w:rsidRDefault="00F647D4" w:rsidP="00FD21A7">
      <w:pPr>
        <w:pStyle w:val="a4"/>
        <w:ind w:firstLine="709"/>
        <w:rPr>
          <w:sz w:val="28"/>
          <w:szCs w:val="28"/>
        </w:rPr>
      </w:pPr>
      <w:r>
        <w:rPr>
          <w:sz w:val="28"/>
          <w:szCs w:val="28"/>
        </w:rPr>
        <w:t>–</w:t>
      </w:r>
      <w:r>
        <w:rPr>
          <w:sz w:val="28"/>
          <w:szCs w:val="28"/>
        </w:rPr>
        <w:tab/>
      </w:r>
      <w:r w:rsidR="0018037E" w:rsidRPr="00FD21A7">
        <w:rPr>
          <w:sz w:val="28"/>
          <w:szCs w:val="28"/>
        </w:rPr>
        <w:t>на 8,83 %</w:t>
      </w:r>
      <w:r w:rsidR="001C3666" w:rsidRPr="00FD21A7">
        <w:rPr>
          <w:sz w:val="28"/>
          <w:szCs w:val="28"/>
        </w:rPr>
        <w:t xml:space="preserve"> – для источников питания с нефиксированными выходными параметрами</w:t>
      </w:r>
      <w:r w:rsidR="002D5CAB">
        <w:rPr>
          <w:sz w:val="28"/>
          <w:szCs w:val="28"/>
        </w:rPr>
        <w:t>.</w:t>
      </w:r>
    </w:p>
    <w:p w:rsidR="00F62DDD" w:rsidRPr="00FD21A7" w:rsidRDefault="00F62DDD" w:rsidP="00F62DDD">
      <w:pPr>
        <w:pStyle w:val="a4"/>
        <w:ind w:firstLine="709"/>
        <w:rPr>
          <w:sz w:val="28"/>
          <w:szCs w:val="28"/>
        </w:rPr>
      </w:pPr>
      <w:r w:rsidRPr="00FD21A7">
        <w:rPr>
          <w:sz w:val="28"/>
          <w:szCs w:val="28"/>
        </w:rPr>
        <w:lastRenderedPageBreak/>
        <w:t>Таким образом, оптимальным вариантом для размагничивающего устройства</w:t>
      </w:r>
      <w:r w:rsidR="002D5CAB">
        <w:rPr>
          <w:sz w:val="28"/>
          <w:szCs w:val="28"/>
        </w:rPr>
        <w:t xml:space="preserve"> с индивидуальным электропитанием секций обмоток</w:t>
      </w:r>
      <w:r w:rsidRPr="00FD21A7">
        <w:rPr>
          <w:sz w:val="28"/>
          <w:szCs w:val="28"/>
        </w:rPr>
        <w:t xml:space="preserve"> являются источники питания с нефиксированными выходными параметрами.</w:t>
      </w:r>
    </w:p>
    <w:p w:rsidR="00D87ADC" w:rsidRDefault="00D87ADC" w:rsidP="00F62DDD">
      <w:pPr>
        <w:pStyle w:val="a4"/>
        <w:ind w:firstLine="709"/>
        <w:rPr>
          <w:sz w:val="28"/>
          <w:szCs w:val="28"/>
        </w:rPr>
      </w:pPr>
    </w:p>
    <w:p w:rsidR="00D87ADC" w:rsidRPr="00F647D4" w:rsidRDefault="00D87ADC" w:rsidP="00A829CD">
      <w:pPr>
        <w:pStyle w:val="2"/>
        <w:keepNext w:val="0"/>
        <w:ind w:firstLine="709"/>
        <w:rPr>
          <w:rFonts w:cs="Times New Roman"/>
          <w:i/>
          <w:caps/>
          <w:sz w:val="28"/>
        </w:rPr>
      </w:pPr>
      <w:bookmarkStart w:id="0" w:name="_GoBack"/>
      <w:r w:rsidRPr="00F647D4">
        <w:rPr>
          <w:rFonts w:cs="Times New Roman"/>
          <w:i/>
          <w:caps/>
          <w:sz w:val="28"/>
        </w:rPr>
        <w:t>Литература</w:t>
      </w:r>
    </w:p>
    <w:bookmarkEnd w:id="0"/>
    <w:p w:rsidR="007F2116" w:rsidRPr="00A14EC1" w:rsidRDefault="007F2116" w:rsidP="00F647D4">
      <w:pPr>
        <w:pStyle w:val="a4"/>
        <w:numPr>
          <w:ilvl w:val="0"/>
          <w:numId w:val="1"/>
        </w:numPr>
        <w:tabs>
          <w:tab w:val="left" w:pos="993"/>
        </w:tabs>
        <w:ind w:left="0" w:firstLine="709"/>
        <w:rPr>
          <w:iCs/>
          <w:sz w:val="28"/>
          <w:szCs w:val="28"/>
          <w:lang w:val="en-US"/>
        </w:rPr>
      </w:pPr>
      <w:r w:rsidRPr="00A14EC1">
        <w:rPr>
          <w:iCs/>
          <w:sz w:val="28"/>
          <w:szCs w:val="28"/>
          <w:lang w:val="en-US"/>
        </w:rPr>
        <w:t xml:space="preserve">John J. Holmes. Reduction of ship’s magnetic field signatures. – Morgan &amp; Claypool Publishers, 2006 – 68 </w:t>
      </w:r>
      <w:r w:rsidRPr="00F647D4">
        <w:rPr>
          <w:iCs/>
          <w:sz w:val="28"/>
          <w:szCs w:val="28"/>
        </w:rPr>
        <w:t>с</w:t>
      </w:r>
      <w:r w:rsidRPr="00A14EC1">
        <w:rPr>
          <w:iCs/>
          <w:sz w:val="28"/>
          <w:szCs w:val="28"/>
          <w:lang w:val="en-US"/>
        </w:rPr>
        <w:t>.</w:t>
      </w:r>
    </w:p>
    <w:p w:rsidR="000C6509" w:rsidRPr="00A14EC1" w:rsidRDefault="000C6509" w:rsidP="00F647D4">
      <w:pPr>
        <w:pStyle w:val="a4"/>
        <w:numPr>
          <w:ilvl w:val="0"/>
          <w:numId w:val="1"/>
        </w:numPr>
        <w:tabs>
          <w:tab w:val="left" w:pos="993"/>
        </w:tabs>
        <w:ind w:left="0" w:firstLine="709"/>
        <w:rPr>
          <w:iCs/>
          <w:sz w:val="28"/>
          <w:szCs w:val="28"/>
          <w:lang w:val="en-US"/>
        </w:rPr>
      </w:pPr>
      <w:proofErr w:type="spellStart"/>
      <w:r w:rsidRPr="00A14EC1">
        <w:rPr>
          <w:iCs/>
          <w:sz w:val="28"/>
          <w:szCs w:val="28"/>
          <w:lang w:val="en-US"/>
        </w:rPr>
        <w:t>Defence</w:t>
      </w:r>
      <w:proofErr w:type="spellEnd"/>
      <w:r w:rsidRPr="00A14EC1">
        <w:rPr>
          <w:iCs/>
          <w:sz w:val="28"/>
          <w:szCs w:val="28"/>
          <w:lang w:val="en-US"/>
        </w:rPr>
        <w:t xml:space="preserve"> Standard 02-612. Guide to the design of </w:t>
      </w:r>
      <w:proofErr w:type="spellStart"/>
      <w:r w:rsidRPr="00A14EC1">
        <w:rPr>
          <w:iCs/>
          <w:sz w:val="28"/>
          <w:szCs w:val="28"/>
          <w:lang w:val="en-US"/>
        </w:rPr>
        <w:t>ferro</w:t>
      </w:r>
      <w:proofErr w:type="spellEnd"/>
      <w:r w:rsidRPr="00A14EC1">
        <w:rPr>
          <w:iCs/>
          <w:sz w:val="28"/>
          <w:szCs w:val="28"/>
          <w:lang w:val="en-US"/>
        </w:rPr>
        <w:t xml:space="preserve">-magnetic signature control systems and degaussing. – UK Ministry of Defense Standards, 2008 – 68 </w:t>
      </w:r>
      <w:r w:rsidRPr="00F647D4">
        <w:rPr>
          <w:iCs/>
          <w:sz w:val="28"/>
          <w:szCs w:val="28"/>
        </w:rPr>
        <w:t>с</w:t>
      </w:r>
      <w:r w:rsidRPr="00A14EC1">
        <w:rPr>
          <w:iCs/>
          <w:sz w:val="28"/>
          <w:szCs w:val="28"/>
          <w:lang w:val="en-US"/>
        </w:rPr>
        <w:t>.</w:t>
      </w:r>
    </w:p>
    <w:p w:rsidR="00361C75" w:rsidRDefault="00361C75" w:rsidP="00F647D4">
      <w:pPr>
        <w:pStyle w:val="a4"/>
        <w:numPr>
          <w:ilvl w:val="0"/>
          <w:numId w:val="1"/>
        </w:numPr>
        <w:tabs>
          <w:tab w:val="left" w:pos="993"/>
        </w:tabs>
        <w:ind w:left="0" w:firstLine="709"/>
        <w:rPr>
          <w:iCs/>
          <w:sz w:val="28"/>
          <w:szCs w:val="28"/>
        </w:rPr>
      </w:pPr>
      <w:r w:rsidRPr="00F647D4">
        <w:rPr>
          <w:iCs/>
          <w:sz w:val="28"/>
          <w:szCs w:val="28"/>
        </w:rPr>
        <w:t>Горячев М.В. Определение оптимальных параметров управляемых статических преобразователей для посекционного питания обмоток РУ // МПО-МС-2015. XXXIV Отраслевая научно-техническая конференция молодых учёных и специалистов. Морское подводное оружие. Морские подводные роботы: вопросы проектирования, конструирования и технологий. Труды конференции. – СПб</w:t>
      </w:r>
      <w:proofErr w:type="gramStart"/>
      <w:r w:rsidRPr="00F647D4">
        <w:rPr>
          <w:iCs/>
          <w:sz w:val="28"/>
          <w:szCs w:val="28"/>
        </w:rPr>
        <w:t xml:space="preserve">.: </w:t>
      </w:r>
      <w:proofErr w:type="gramEnd"/>
      <w:r w:rsidRPr="00F647D4">
        <w:rPr>
          <w:iCs/>
          <w:sz w:val="28"/>
          <w:szCs w:val="28"/>
        </w:rPr>
        <w:t xml:space="preserve">ОАО «Концерн “Морское подводное оружие - </w:t>
      </w:r>
      <w:proofErr w:type="spellStart"/>
      <w:r w:rsidRPr="00F647D4">
        <w:rPr>
          <w:iCs/>
          <w:sz w:val="28"/>
          <w:szCs w:val="28"/>
        </w:rPr>
        <w:t>Гидроприбор</w:t>
      </w:r>
      <w:proofErr w:type="spellEnd"/>
      <w:r w:rsidRPr="00F647D4">
        <w:rPr>
          <w:iCs/>
          <w:sz w:val="28"/>
          <w:szCs w:val="28"/>
        </w:rPr>
        <w:t>”», 2016. – с. 8-19.</w:t>
      </w:r>
    </w:p>
    <w:p w:rsidR="004C3466" w:rsidRPr="007C5FE2" w:rsidRDefault="007C5FE2" w:rsidP="00F647D4">
      <w:pPr>
        <w:pStyle w:val="a4"/>
        <w:numPr>
          <w:ilvl w:val="0"/>
          <w:numId w:val="1"/>
        </w:numPr>
        <w:tabs>
          <w:tab w:val="left" w:pos="993"/>
        </w:tabs>
        <w:ind w:left="0" w:firstLine="709"/>
        <w:rPr>
          <w:iCs/>
          <w:sz w:val="28"/>
          <w:szCs w:val="28"/>
          <w:lang w:val="en-US"/>
        </w:rPr>
      </w:pPr>
      <w:proofErr w:type="spellStart"/>
      <w:r w:rsidRPr="007C5FE2">
        <w:rPr>
          <w:iCs/>
          <w:sz w:val="28"/>
          <w:szCs w:val="28"/>
          <w:lang w:val="en-US"/>
        </w:rPr>
        <w:t>Goryachev</w:t>
      </w:r>
      <w:proofErr w:type="spellEnd"/>
      <w:r w:rsidRPr="007C5FE2">
        <w:rPr>
          <w:iCs/>
          <w:sz w:val="28"/>
          <w:szCs w:val="28"/>
          <w:lang w:val="en-US"/>
        </w:rPr>
        <w:t xml:space="preserve"> M.V. Comparative analysis of different power supply options for the winding sections of the degaussing system // XII International Conference </w:t>
      </w:r>
      <w:r>
        <w:rPr>
          <w:iCs/>
          <w:sz w:val="28"/>
          <w:szCs w:val="28"/>
          <w:lang w:val="en-US"/>
        </w:rPr>
        <w:t>“</w:t>
      </w:r>
      <w:r w:rsidRPr="007C5FE2">
        <w:rPr>
          <w:iCs/>
          <w:sz w:val="28"/>
          <w:szCs w:val="28"/>
          <w:lang w:val="en-US"/>
        </w:rPr>
        <w:t>Navy and Shipbuilding Nowadays NSN’2023</w:t>
      </w:r>
      <w:r>
        <w:rPr>
          <w:iCs/>
          <w:sz w:val="28"/>
          <w:szCs w:val="28"/>
          <w:lang w:val="en-US"/>
        </w:rPr>
        <w:t xml:space="preserve">”. Proceedings. Conference theme “Ship Signatures and Electric Propulsion in Modern Shipbuilding”. – </w:t>
      </w:r>
      <w:proofErr w:type="gramStart"/>
      <w:r>
        <w:rPr>
          <w:iCs/>
          <w:sz w:val="28"/>
          <w:szCs w:val="28"/>
        </w:rPr>
        <w:t>СПб</w:t>
      </w:r>
      <w:r w:rsidRPr="007C5FE2">
        <w:rPr>
          <w:iCs/>
          <w:sz w:val="28"/>
          <w:szCs w:val="28"/>
          <w:lang w:val="en-US"/>
        </w:rPr>
        <w:t>.:</w:t>
      </w:r>
      <w:proofErr w:type="gramEnd"/>
      <w:r w:rsidRPr="007C5FE2">
        <w:rPr>
          <w:iCs/>
          <w:sz w:val="28"/>
          <w:szCs w:val="28"/>
          <w:lang w:val="en-US"/>
        </w:rPr>
        <w:t xml:space="preserve"> </w:t>
      </w:r>
      <w:proofErr w:type="spellStart"/>
      <w:r w:rsidR="00E21E82">
        <w:rPr>
          <w:iCs/>
          <w:sz w:val="28"/>
          <w:szCs w:val="28"/>
          <w:lang w:val="en-US"/>
        </w:rPr>
        <w:t>Krylov</w:t>
      </w:r>
      <w:proofErr w:type="spellEnd"/>
      <w:r w:rsidR="00E21E82">
        <w:rPr>
          <w:iCs/>
          <w:sz w:val="28"/>
          <w:szCs w:val="28"/>
          <w:lang w:val="en-US"/>
        </w:rPr>
        <w:t xml:space="preserve"> State Research Centre, 2023, – </w:t>
      </w:r>
      <w:r w:rsidR="00E21E82">
        <w:rPr>
          <w:iCs/>
          <w:sz w:val="28"/>
          <w:szCs w:val="28"/>
        </w:rPr>
        <w:t>с</w:t>
      </w:r>
      <w:r w:rsidR="00E21E82" w:rsidRPr="00E21E82">
        <w:rPr>
          <w:iCs/>
          <w:sz w:val="28"/>
          <w:szCs w:val="28"/>
          <w:lang w:val="en-US"/>
        </w:rPr>
        <w:t>. 189-199.</w:t>
      </w:r>
    </w:p>
    <w:p w:rsidR="000C6509" w:rsidRPr="00F647D4" w:rsidRDefault="00E323BB" w:rsidP="00F647D4">
      <w:pPr>
        <w:pStyle w:val="a4"/>
        <w:numPr>
          <w:ilvl w:val="0"/>
          <w:numId w:val="1"/>
        </w:numPr>
        <w:tabs>
          <w:tab w:val="left" w:pos="993"/>
        </w:tabs>
        <w:ind w:left="0" w:firstLine="709"/>
        <w:rPr>
          <w:iCs/>
          <w:sz w:val="28"/>
          <w:szCs w:val="28"/>
        </w:rPr>
      </w:pPr>
      <w:r w:rsidRPr="00F647D4">
        <w:rPr>
          <w:iCs/>
          <w:sz w:val="28"/>
          <w:szCs w:val="28"/>
        </w:rPr>
        <w:t>Горячев М.В. Методы повышения вероятности безотказной работы системы РУ с посекционным питанием и управлением токами в обмотках</w:t>
      </w:r>
      <w:r w:rsidR="00222DF6" w:rsidRPr="00F647D4">
        <w:rPr>
          <w:iCs/>
          <w:sz w:val="28"/>
          <w:szCs w:val="28"/>
        </w:rPr>
        <w:t xml:space="preserve"> // Материалы XII молодёжной научно-технической конференции «Взгляд в будущее – 2015». – СПб</w:t>
      </w:r>
      <w:proofErr w:type="gramStart"/>
      <w:r w:rsidR="00222DF6" w:rsidRPr="00F647D4">
        <w:rPr>
          <w:iCs/>
          <w:sz w:val="28"/>
          <w:szCs w:val="28"/>
        </w:rPr>
        <w:t xml:space="preserve">.: </w:t>
      </w:r>
      <w:proofErr w:type="gramEnd"/>
      <w:r w:rsidR="00222DF6" w:rsidRPr="00F647D4">
        <w:rPr>
          <w:iCs/>
          <w:sz w:val="28"/>
          <w:szCs w:val="28"/>
        </w:rPr>
        <w:t>ОАО «ЦКБ МТ «Рубин», 2015. – с. 60-66.</w:t>
      </w:r>
    </w:p>
    <w:p w:rsidR="00FE014A" w:rsidRPr="00F647D4" w:rsidRDefault="00FE014A" w:rsidP="00F647D4">
      <w:pPr>
        <w:pStyle w:val="a4"/>
        <w:numPr>
          <w:ilvl w:val="0"/>
          <w:numId w:val="1"/>
        </w:numPr>
        <w:tabs>
          <w:tab w:val="left" w:pos="993"/>
        </w:tabs>
        <w:ind w:left="0" w:firstLine="709"/>
        <w:rPr>
          <w:iCs/>
          <w:sz w:val="28"/>
          <w:szCs w:val="28"/>
        </w:rPr>
      </w:pPr>
      <w:r w:rsidRPr="00F647D4">
        <w:rPr>
          <w:iCs/>
          <w:sz w:val="28"/>
          <w:szCs w:val="28"/>
        </w:rPr>
        <w:t xml:space="preserve">Б.А. Козлов, И.А. Ушаков. Справочник по расчёту надёжности аппаратуры радиоэлектроники и автоматики. М.: Советское радио, </w:t>
      </w:r>
      <w:smartTag w:uri="urn:schemas-microsoft-com:office:smarttags" w:element="metricconverter">
        <w:smartTagPr>
          <w:attr w:name="ProductID" w:val="1975 г"/>
        </w:smartTagPr>
        <w:r w:rsidRPr="00F647D4">
          <w:rPr>
            <w:iCs/>
            <w:sz w:val="28"/>
            <w:szCs w:val="28"/>
          </w:rPr>
          <w:t>1975 г</w:t>
        </w:r>
      </w:smartTag>
      <w:r w:rsidRPr="00F647D4">
        <w:rPr>
          <w:iCs/>
          <w:sz w:val="28"/>
          <w:szCs w:val="28"/>
        </w:rPr>
        <w:t>.</w:t>
      </w:r>
    </w:p>
    <w:p w:rsidR="00D87ADC" w:rsidRPr="00F647D4" w:rsidRDefault="00D46D02" w:rsidP="00F647D4">
      <w:pPr>
        <w:pStyle w:val="a4"/>
        <w:numPr>
          <w:ilvl w:val="0"/>
          <w:numId w:val="1"/>
        </w:numPr>
        <w:tabs>
          <w:tab w:val="left" w:pos="993"/>
        </w:tabs>
        <w:ind w:left="0" w:firstLine="709"/>
        <w:rPr>
          <w:iCs/>
          <w:sz w:val="28"/>
          <w:szCs w:val="28"/>
        </w:rPr>
      </w:pPr>
      <w:r w:rsidRPr="00F647D4">
        <w:rPr>
          <w:iCs/>
          <w:sz w:val="28"/>
          <w:szCs w:val="28"/>
        </w:rPr>
        <w:t xml:space="preserve">Г.Н. Черкесов. Оценка надёжности систем с учётом ЗИП. СПб.: БХВ-Петербург, </w:t>
      </w:r>
      <w:smartTag w:uri="urn:schemas-microsoft-com:office:smarttags" w:element="metricconverter">
        <w:smartTagPr>
          <w:attr w:name="ProductID" w:val="2012 г"/>
        </w:smartTagPr>
        <w:r w:rsidRPr="00F647D4">
          <w:rPr>
            <w:iCs/>
            <w:sz w:val="28"/>
            <w:szCs w:val="28"/>
          </w:rPr>
          <w:t>2012 г</w:t>
        </w:r>
      </w:smartTag>
      <w:r w:rsidRPr="00F647D4">
        <w:rPr>
          <w:iCs/>
          <w:sz w:val="28"/>
          <w:szCs w:val="28"/>
        </w:rPr>
        <w:t>.</w:t>
      </w:r>
    </w:p>
    <w:sectPr w:rsidR="00D87ADC" w:rsidRPr="00F647D4" w:rsidSect="00B855DB">
      <w:footerReference w:type="default" r:id="rId15"/>
      <w:pgSz w:w="11906" w:h="16838"/>
      <w:pgMar w:top="1134" w:right="1134" w:bottom="1134" w:left="1134" w:header="141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1BB" w:rsidRDefault="009611BB">
      <w:r>
        <w:separator/>
      </w:r>
    </w:p>
  </w:endnote>
  <w:endnote w:type="continuationSeparator" w:id="0">
    <w:p w:rsidR="009611BB" w:rsidRDefault="0096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EC1" w:rsidRDefault="00A14EC1">
    <w:pPr>
      <w:pStyle w:val="a6"/>
      <w:jc w:val="right"/>
    </w:pPr>
    <w:r>
      <w:fldChar w:fldCharType="begin"/>
    </w:r>
    <w:r>
      <w:instrText>PAGE   \* MERGEFORMAT</w:instrText>
    </w:r>
    <w:r>
      <w:fldChar w:fldCharType="separate"/>
    </w:r>
    <w:r w:rsidR="00A829CD">
      <w:rPr>
        <w:noProof/>
      </w:rPr>
      <w:t>12</w:t>
    </w:r>
    <w:r>
      <w:fldChar w:fldCharType="end"/>
    </w:r>
  </w:p>
  <w:p w:rsidR="00A14EC1" w:rsidRDefault="00A14EC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1BB" w:rsidRDefault="009611BB">
      <w:r>
        <w:separator/>
      </w:r>
    </w:p>
  </w:footnote>
  <w:footnote w:type="continuationSeparator" w:id="0">
    <w:p w:rsidR="009611BB" w:rsidRDefault="009611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20EFF"/>
    <w:multiLevelType w:val="hybridMultilevel"/>
    <w:tmpl w:val="B6CA1B88"/>
    <w:lvl w:ilvl="0" w:tplc="B2305414">
      <w:numFmt w:val="bullet"/>
      <w:pStyle w:val="a"/>
      <w:lvlText w:val="–"/>
      <w:lvlJc w:val="left"/>
      <w:pPr>
        <w:tabs>
          <w:tab w:val="num" w:pos="-595"/>
        </w:tabs>
        <w:ind w:left="1608" w:hanging="360"/>
      </w:pPr>
      <w:rPr>
        <w:rFonts w:ascii="Times New Roman" w:eastAsia="Times New Roman" w:hAnsi="Times New Roman"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48214F49"/>
    <w:multiLevelType w:val="hybridMultilevel"/>
    <w:tmpl w:val="B3DEBF06"/>
    <w:lvl w:ilvl="0" w:tplc="131461B4">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
    <w:nsid w:val="514D476B"/>
    <w:multiLevelType w:val="hybridMultilevel"/>
    <w:tmpl w:val="1B8AEA76"/>
    <w:lvl w:ilvl="0" w:tplc="56AA471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E004E96"/>
    <w:multiLevelType w:val="hybridMultilevel"/>
    <w:tmpl w:val="F43E8700"/>
    <w:lvl w:ilvl="0" w:tplc="56DC96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ADC"/>
    <w:rsid w:val="00003F7F"/>
    <w:rsid w:val="00015988"/>
    <w:rsid w:val="00026438"/>
    <w:rsid w:val="000542AF"/>
    <w:rsid w:val="0008562B"/>
    <w:rsid w:val="000B1FD4"/>
    <w:rsid w:val="000C6509"/>
    <w:rsid w:val="001061C7"/>
    <w:rsid w:val="0011089C"/>
    <w:rsid w:val="0016485F"/>
    <w:rsid w:val="0018037E"/>
    <w:rsid w:val="00194AAB"/>
    <w:rsid w:val="001C3666"/>
    <w:rsid w:val="001C3FF9"/>
    <w:rsid w:val="001E4A83"/>
    <w:rsid w:val="00222DF6"/>
    <w:rsid w:val="002B37EA"/>
    <w:rsid w:val="002D5CAB"/>
    <w:rsid w:val="00310E4A"/>
    <w:rsid w:val="00330237"/>
    <w:rsid w:val="0033253C"/>
    <w:rsid w:val="00361C75"/>
    <w:rsid w:val="00414FB6"/>
    <w:rsid w:val="0042328D"/>
    <w:rsid w:val="004C0CC7"/>
    <w:rsid w:val="004C3466"/>
    <w:rsid w:val="005038F9"/>
    <w:rsid w:val="00550FD0"/>
    <w:rsid w:val="005F4C74"/>
    <w:rsid w:val="00606279"/>
    <w:rsid w:val="00622640"/>
    <w:rsid w:val="006361EC"/>
    <w:rsid w:val="006E3B35"/>
    <w:rsid w:val="0070742E"/>
    <w:rsid w:val="00716F87"/>
    <w:rsid w:val="007418F7"/>
    <w:rsid w:val="007455D8"/>
    <w:rsid w:val="00746318"/>
    <w:rsid w:val="00751251"/>
    <w:rsid w:val="00760C96"/>
    <w:rsid w:val="00787369"/>
    <w:rsid w:val="007C5FE2"/>
    <w:rsid w:val="007E4110"/>
    <w:rsid w:val="007F2116"/>
    <w:rsid w:val="00874BC5"/>
    <w:rsid w:val="008E3A54"/>
    <w:rsid w:val="0094636F"/>
    <w:rsid w:val="009611BB"/>
    <w:rsid w:val="0096194C"/>
    <w:rsid w:val="00972537"/>
    <w:rsid w:val="00980E2F"/>
    <w:rsid w:val="0098406F"/>
    <w:rsid w:val="00993982"/>
    <w:rsid w:val="009C11DF"/>
    <w:rsid w:val="009D2215"/>
    <w:rsid w:val="00A14EC1"/>
    <w:rsid w:val="00A665FE"/>
    <w:rsid w:val="00A829CD"/>
    <w:rsid w:val="00AB1A59"/>
    <w:rsid w:val="00B173AA"/>
    <w:rsid w:val="00B779B4"/>
    <w:rsid w:val="00B80288"/>
    <w:rsid w:val="00B855DB"/>
    <w:rsid w:val="00B94BB7"/>
    <w:rsid w:val="00BC5B72"/>
    <w:rsid w:val="00BC6A91"/>
    <w:rsid w:val="00BE61AF"/>
    <w:rsid w:val="00BF1B1F"/>
    <w:rsid w:val="00BF6AAE"/>
    <w:rsid w:val="00BF6BAC"/>
    <w:rsid w:val="00C01579"/>
    <w:rsid w:val="00C04716"/>
    <w:rsid w:val="00C15E81"/>
    <w:rsid w:val="00C64F1C"/>
    <w:rsid w:val="00CB61E7"/>
    <w:rsid w:val="00CF50D4"/>
    <w:rsid w:val="00CF64A3"/>
    <w:rsid w:val="00D17A56"/>
    <w:rsid w:val="00D3726E"/>
    <w:rsid w:val="00D46D02"/>
    <w:rsid w:val="00D67E67"/>
    <w:rsid w:val="00D87ADC"/>
    <w:rsid w:val="00DC0D36"/>
    <w:rsid w:val="00DE6B46"/>
    <w:rsid w:val="00DF4C9C"/>
    <w:rsid w:val="00E00583"/>
    <w:rsid w:val="00E21E82"/>
    <w:rsid w:val="00E23114"/>
    <w:rsid w:val="00E323BB"/>
    <w:rsid w:val="00EC7BAF"/>
    <w:rsid w:val="00ED3EA0"/>
    <w:rsid w:val="00EE11C4"/>
    <w:rsid w:val="00EE150E"/>
    <w:rsid w:val="00F06AEB"/>
    <w:rsid w:val="00F31406"/>
    <w:rsid w:val="00F62DDD"/>
    <w:rsid w:val="00F647D4"/>
    <w:rsid w:val="00FB2504"/>
    <w:rsid w:val="00FD21A7"/>
    <w:rsid w:val="00FE014A"/>
    <w:rsid w:val="00FE08A3"/>
    <w:rsid w:val="00FF5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4A83"/>
    <w:pPr>
      <w:spacing w:after="0" w:line="240" w:lineRule="auto"/>
      <w:ind w:firstLine="851"/>
      <w:jc w:val="both"/>
    </w:pPr>
    <w:rPr>
      <w:rFonts w:ascii="Times New Roman" w:eastAsia="Times New Roman" w:hAnsi="Times New Roman" w:cs="Times New Roman"/>
      <w:sz w:val="24"/>
      <w:szCs w:val="24"/>
      <w:lang w:eastAsia="ru-RU"/>
    </w:rPr>
  </w:style>
  <w:style w:type="paragraph" w:styleId="1">
    <w:name w:val="heading 1"/>
    <w:basedOn w:val="a0"/>
    <w:next w:val="a0"/>
    <w:link w:val="10"/>
    <w:qFormat/>
    <w:rsid w:val="00B855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87ADC"/>
    <w:pPr>
      <w:keepNext/>
      <w:jc w:val="left"/>
      <w:outlineLvl w:val="1"/>
    </w:pPr>
    <w:rPr>
      <w:rFonts w:cs="Arial"/>
      <w:b/>
      <w:bCs/>
      <w:i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D87ADC"/>
    <w:rPr>
      <w:rFonts w:ascii="Times New Roman" w:eastAsia="Times New Roman" w:hAnsi="Times New Roman" w:cs="Arial"/>
      <w:b/>
      <w:bCs/>
      <w:iCs/>
      <w:sz w:val="24"/>
      <w:szCs w:val="28"/>
      <w:lang w:eastAsia="ru-RU"/>
    </w:rPr>
  </w:style>
  <w:style w:type="paragraph" w:customStyle="1" w:styleId="a4">
    <w:name w:val="текст доклада"/>
    <w:basedOn w:val="a0"/>
    <w:link w:val="a5"/>
    <w:rsid w:val="00D87ADC"/>
  </w:style>
  <w:style w:type="character" w:customStyle="1" w:styleId="a5">
    <w:name w:val="текст доклада Знак"/>
    <w:link w:val="a4"/>
    <w:rsid w:val="00D87ADC"/>
    <w:rPr>
      <w:rFonts w:ascii="Times New Roman" w:eastAsia="Times New Roman" w:hAnsi="Times New Roman" w:cs="Times New Roman"/>
      <w:sz w:val="24"/>
      <w:szCs w:val="24"/>
      <w:lang w:eastAsia="ru-RU"/>
    </w:rPr>
  </w:style>
  <w:style w:type="paragraph" w:styleId="a6">
    <w:name w:val="footer"/>
    <w:basedOn w:val="a0"/>
    <w:link w:val="a7"/>
    <w:rsid w:val="00D87ADC"/>
    <w:pPr>
      <w:tabs>
        <w:tab w:val="center" w:pos="4677"/>
        <w:tab w:val="right" w:pos="9355"/>
      </w:tabs>
    </w:pPr>
  </w:style>
  <w:style w:type="character" w:customStyle="1" w:styleId="a7">
    <w:name w:val="Нижний колонтитул Знак"/>
    <w:basedOn w:val="a1"/>
    <w:link w:val="a6"/>
    <w:rsid w:val="00D87ADC"/>
    <w:rPr>
      <w:rFonts w:ascii="Times New Roman" w:eastAsia="Times New Roman" w:hAnsi="Times New Roman" w:cs="Times New Roman"/>
      <w:sz w:val="24"/>
      <w:szCs w:val="24"/>
      <w:lang w:eastAsia="ru-RU"/>
    </w:rPr>
  </w:style>
  <w:style w:type="paragraph" w:customStyle="1" w:styleId="a8">
    <w:name w:val="подпись"/>
    <w:basedOn w:val="a0"/>
    <w:rsid w:val="00D87ADC"/>
    <w:pPr>
      <w:ind w:firstLine="0"/>
      <w:jc w:val="center"/>
    </w:pPr>
    <w:rPr>
      <w:rFonts w:eastAsia="Calibri"/>
    </w:rPr>
  </w:style>
  <w:style w:type="table" w:styleId="a9">
    <w:name w:val="Table Grid"/>
    <w:basedOn w:val="a2"/>
    <w:uiPriority w:val="39"/>
    <w:rsid w:val="00D8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формула"/>
    <w:basedOn w:val="a0"/>
    <w:rsid w:val="00746318"/>
    <w:pPr>
      <w:tabs>
        <w:tab w:val="center" w:pos="3969"/>
        <w:tab w:val="right" w:pos="9072"/>
      </w:tabs>
      <w:ind w:firstLine="0"/>
      <w:jc w:val="center"/>
    </w:pPr>
  </w:style>
  <w:style w:type="paragraph" w:customStyle="1" w:styleId="ab">
    <w:name w:val="список"/>
    <w:basedOn w:val="a"/>
    <w:rsid w:val="00746318"/>
  </w:style>
  <w:style w:type="paragraph" w:customStyle="1" w:styleId="a">
    <w:name w:val="Тире"/>
    <w:basedOn w:val="a0"/>
    <w:rsid w:val="00746318"/>
    <w:pPr>
      <w:numPr>
        <w:numId w:val="3"/>
      </w:numPr>
    </w:pPr>
  </w:style>
  <w:style w:type="paragraph" w:styleId="ac">
    <w:name w:val="caption"/>
    <w:basedOn w:val="a0"/>
    <w:next w:val="a0"/>
    <w:uiPriority w:val="35"/>
    <w:unhideWhenUsed/>
    <w:qFormat/>
    <w:rsid w:val="00310E4A"/>
    <w:pPr>
      <w:spacing w:after="200"/>
    </w:pPr>
    <w:rPr>
      <w:i/>
      <w:iCs/>
      <w:color w:val="44546A" w:themeColor="text2"/>
      <w:sz w:val="18"/>
      <w:szCs w:val="18"/>
    </w:rPr>
  </w:style>
  <w:style w:type="character" w:customStyle="1" w:styleId="10">
    <w:name w:val="Заголовок 1 Знак"/>
    <w:basedOn w:val="a1"/>
    <w:link w:val="1"/>
    <w:rsid w:val="00B855DB"/>
    <w:rPr>
      <w:rFonts w:asciiTheme="majorHAnsi" w:eastAsiaTheme="majorEastAsia" w:hAnsiTheme="majorHAnsi" w:cstheme="majorBidi"/>
      <w:color w:val="2E74B5" w:themeColor="accent1" w:themeShade="BF"/>
      <w:sz w:val="32"/>
      <w:szCs w:val="32"/>
      <w:lang w:eastAsia="ru-RU"/>
    </w:rPr>
  </w:style>
  <w:style w:type="paragraph" w:styleId="ad">
    <w:name w:val="Balloon Text"/>
    <w:basedOn w:val="a0"/>
    <w:link w:val="ae"/>
    <w:uiPriority w:val="99"/>
    <w:semiHidden/>
    <w:unhideWhenUsed/>
    <w:rsid w:val="00A829CD"/>
    <w:rPr>
      <w:rFonts w:ascii="Tahoma" w:hAnsi="Tahoma" w:cs="Tahoma"/>
      <w:sz w:val="16"/>
      <w:szCs w:val="16"/>
    </w:rPr>
  </w:style>
  <w:style w:type="character" w:customStyle="1" w:styleId="ae">
    <w:name w:val="Текст выноски Знак"/>
    <w:basedOn w:val="a1"/>
    <w:link w:val="ad"/>
    <w:uiPriority w:val="99"/>
    <w:semiHidden/>
    <w:rsid w:val="00A829C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E4A83"/>
    <w:pPr>
      <w:spacing w:after="0" w:line="240" w:lineRule="auto"/>
      <w:ind w:firstLine="851"/>
      <w:jc w:val="both"/>
    </w:pPr>
    <w:rPr>
      <w:rFonts w:ascii="Times New Roman" w:eastAsia="Times New Roman" w:hAnsi="Times New Roman" w:cs="Times New Roman"/>
      <w:sz w:val="24"/>
      <w:szCs w:val="24"/>
      <w:lang w:eastAsia="ru-RU"/>
    </w:rPr>
  </w:style>
  <w:style w:type="paragraph" w:styleId="1">
    <w:name w:val="heading 1"/>
    <w:basedOn w:val="a0"/>
    <w:next w:val="a0"/>
    <w:link w:val="10"/>
    <w:qFormat/>
    <w:rsid w:val="00B855D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D87ADC"/>
    <w:pPr>
      <w:keepNext/>
      <w:jc w:val="left"/>
      <w:outlineLvl w:val="1"/>
    </w:pPr>
    <w:rPr>
      <w:rFonts w:cs="Arial"/>
      <w:b/>
      <w:bCs/>
      <w:i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D87ADC"/>
    <w:rPr>
      <w:rFonts w:ascii="Times New Roman" w:eastAsia="Times New Roman" w:hAnsi="Times New Roman" w:cs="Arial"/>
      <w:b/>
      <w:bCs/>
      <w:iCs/>
      <w:sz w:val="24"/>
      <w:szCs w:val="28"/>
      <w:lang w:eastAsia="ru-RU"/>
    </w:rPr>
  </w:style>
  <w:style w:type="paragraph" w:customStyle="1" w:styleId="a4">
    <w:name w:val="текст доклада"/>
    <w:basedOn w:val="a0"/>
    <w:link w:val="a5"/>
    <w:rsid w:val="00D87ADC"/>
  </w:style>
  <w:style w:type="character" w:customStyle="1" w:styleId="a5">
    <w:name w:val="текст доклада Знак"/>
    <w:link w:val="a4"/>
    <w:rsid w:val="00D87ADC"/>
    <w:rPr>
      <w:rFonts w:ascii="Times New Roman" w:eastAsia="Times New Roman" w:hAnsi="Times New Roman" w:cs="Times New Roman"/>
      <w:sz w:val="24"/>
      <w:szCs w:val="24"/>
      <w:lang w:eastAsia="ru-RU"/>
    </w:rPr>
  </w:style>
  <w:style w:type="paragraph" w:styleId="a6">
    <w:name w:val="footer"/>
    <w:basedOn w:val="a0"/>
    <w:link w:val="a7"/>
    <w:rsid w:val="00D87ADC"/>
    <w:pPr>
      <w:tabs>
        <w:tab w:val="center" w:pos="4677"/>
        <w:tab w:val="right" w:pos="9355"/>
      </w:tabs>
    </w:pPr>
  </w:style>
  <w:style w:type="character" w:customStyle="1" w:styleId="a7">
    <w:name w:val="Нижний колонтитул Знак"/>
    <w:basedOn w:val="a1"/>
    <w:link w:val="a6"/>
    <w:rsid w:val="00D87ADC"/>
    <w:rPr>
      <w:rFonts w:ascii="Times New Roman" w:eastAsia="Times New Roman" w:hAnsi="Times New Roman" w:cs="Times New Roman"/>
      <w:sz w:val="24"/>
      <w:szCs w:val="24"/>
      <w:lang w:eastAsia="ru-RU"/>
    </w:rPr>
  </w:style>
  <w:style w:type="paragraph" w:customStyle="1" w:styleId="a8">
    <w:name w:val="подпись"/>
    <w:basedOn w:val="a0"/>
    <w:rsid w:val="00D87ADC"/>
    <w:pPr>
      <w:ind w:firstLine="0"/>
      <w:jc w:val="center"/>
    </w:pPr>
    <w:rPr>
      <w:rFonts w:eastAsia="Calibri"/>
    </w:rPr>
  </w:style>
  <w:style w:type="table" w:styleId="a9">
    <w:name w:val="Table Grid"/>
    <w:basedOn w:val="a2"/>
    <w:uiPriority w:val="39"/>
    <w:rsid w:val="00D8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формула"/>
    <w:basedOn w:val="a0"/>
    <w:rsid w:val="00746318"/>
    <w:pPr>
      <w:tabs>
        <w:tab w:val="center" w:pos="3969"/>
        <w:tab w:val="right" w:pos="9072"/>
      </w:tabs>
      <w:ind w:firstLine="0"/>
      <w:jc w:val="center"/>
    </w:pPr>
  </w:style>
  <w:style w:type="paragraph" w:customStyle="1" w:styleId="ab">
    <w:name w:val="список"/>
    <w:basedOn w:val="a"/>
    <w:rsid w:val="00746318"/>
  </w:style>
  <w:style w:type="paragraph" w:customStyle="1" w:styleId="a">
    <w:name w:val="Тире"/>
    <w:basedOn w:val="a0"/>
    <w:rsid w:val="00746318"/>
    <w:pPr>
      <w:numPr>
        <w:numId w:val="3"/>
      </w:numPr>
    </w:pPr>
  </w:style>
  <w:style w:type="paragraph" w:styleId="ac">
    <w:name w:val="caption"/>
    <w:basedOn w:val="a0"/>
    <w:next w:val="a0"/>
    <w:uiPriority w:val="35"/>
    <w:unhideWhenUsed/>
    <w:qFormat/>
    <w:rsid w:val="00310E4A"/>
    <w:pPr>
      <w:spacing w:after="200"/>
    </w:pPr>
    <w:rPr>
      <w:i/>
      <w:iCs/>
      <w:color w:val="44546A" w:themeColor="text2"/>
      <w:sz w:val="18"/>
      <w:szCs w:val="18"/>
    </w:rPr>
  </w:style>
  <w:style w:type="character" w:customStyle="1" w:styleId="10">
    <w:name w:val="Заголовок 1 Знак"/>
    <w:basedOn w:val="a1"/>
    <w:link w:val="1"/>
    <w:rsid w:val="00B855DB"/>
    <w:rPr>
      <w:rFonts w:asciiTheme="majorHAnsi" w:eastAsiaTheme="majorEastAsia" w:hAnsiTheme="majorHAnsi" w:cstheme="majorBidi"/>
      <w:color w:val="2E74B5" w:themeColor="accent1" w:themeShade="BF"/>
      <w:sz w:val="32"/>
      <w:szCs w:val="32"/>
      <w:lang w:eastAsia="ru-RU"/>
    </w:rPr>
  </w:style>
  <w:style w:type="paragraph" w:styleId="ad">
    <w:name w:val="Balloon Text"/>
    <w:basedOn w:val="a0"/>
    <w:link w:val="ae"/>
    <w:uiPriority w:val="99"/>
    <w:semiHidden/>
    <w:unhideWhenUsed/>
    <w:rsid w:val="00A829CD"/>
    <w:rPr>
      <w:rFonts w:ascii="Tahoma" w:hAnsi="Tahoma" w:cs="Tahoma"/>
      <w:sz w:val="16"/>
      <w:szCs w:val="16"/>
    </w:rPr>
  </w:style>
  <w:style w:type="character" w:customStyle="1" w:styleId="ae">
    <w:name w:val="Текст выноски Знак"/>
    <w:basedOn w:val="a1"/>
    <w:link w:val="ad"/>
    <w:uiPriority w:val="99"/>
    <w:semiHidden/>
    <w:rsid w:val="00A829C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08230">
      <w:bodyDiv w:val="1"/>
      <w:marLeft w:val="0"/>
      <w:marRight w:val="0"/>
      <w:marTop w:val="0"/>
      <w:marBottom w:val="0"/>
      <w:divBdr>
        <w:top w:val="none" w:sz="0" w:space="0" w:color="auto"/>
        <w:left w:val="none" w:sz="0" w:space="0" w:color="auto"/>
        <w:bottom w:val="none" w:sz="0" w:space="0" w:color="auto"/>
        <w:right w:val="none" w:sz="0" w:space="0" w:color="auto"/>
      </w:divBdr>
    </w:div>
    <w:div w:id="455831836">
      <w:bodyDiv w:val="1"/>
      <w:marLeft w:val="0"/>
      <w:marRight w:val="0"/>
      <w:marTop w:val="0"/>
      <w:marBottom w:val="0"/>
      <w:divBdr>
        <w:top w:val="none" w:sz="0" w:space="0" w:color="auto"/>
        <w:left w:val="none" w:sz="0" w:space="0" w:color="auto"/>
        <w:bottom w:val="none" w:sz="0" w:space="0" w:color="auto"/>
        <w:right w:val="none" w:sz="0" w:space="0" w:color="auto"/>
      </w:divBdr>
    </w:div>
    <w:div w:id="637758297">
      <w:bodyDiv w:val="1"/>
      <w:marLeft w:val="0"/>
      <w:marRight w:val="0"/>
      <w:marTop w:val="0"/>
      <w:marBottom w:val="0"/>
      <w:divBdr>
        <w:top w:val="none" w:sz="0" w:space="0" w:color="auto"/>
        <w:left w:val="none" w:sz="0" w:space="0" w:color="auto"/>
        <w:bottom w:val="none" w:sz="0" w:space="0" w:color="auto"/>
        <w:right w:val="none" w:sz="0" w:space="0" w:color="auto"/>
      </w:divBdr>
    </w:div>
    <w:div w:id="1283148021">
      <w:bodyDiv w:val="1"/>
      <w:marLeft w:val="0"/>
      <w:marRight w:val="0"/>
      <w:marTop w:val="0"/>
      <w:marBottom w:val="0"/>
      <w:divBdr>
        <w:top w:val="none" w:sz="0" w:space="0" w:color="auto"/>
        <w:left w:val="none" w:sz="0" w:space="0" w:color="auto"/>
        <w:bottom w:val="none" w:sz="0" w:space="0" w:color="auto"/>
        <w:right w:val="none" w:sz="0" w:space="0" w:color="auto"/>
      </w:divBdr>
    </w:div>
    <w:div w:id="1285885273">
      <w:bodyDiv w:val="1"/>
      <w:marLeft w:val="0"/>
      <w:marRight w:val="0"/>
      <w:marTop w:val="0"/>
      <w:marBottom w:val="0"/>
      <w:divBdr>
        <w:top w:val="none" w:sz="0" w:space="0" w:color="auto"/>
        <w:left w:val="none" w:sz="0" w:space="0" w:color="auto"/>
        <w:bottom w:val="none" w:sz="0" w:space="0" w:color="auto"/>
        <w:right w:val="none" w:sz="0" w:space="0" w:color="auto"/>
      </w:divBdr>
    </w:div>
    <w:div w:id="1607734911">
      <w:bodyDiv w:val="1"/>
      <w:marLeft w:val="0"/>
      <w:marRight w:val="0"/>
      <w:marTop w:val="0"/>
      <w:marBottom w:val="0"/>
      <w:divBdr>
        <w:top w:val="none" w:sz="0" w:space="0" w:color="auto"/>
        <w:left w:val="none" w:sz="0" w:space="0" w:color="auto"/>
        <w:bottom w:val="none" w:sz="0" w:space="0" w:color="auto"/>
        <w:right w:val="none" w:sz="0" w:space="0" w:color="auto"/>
      </w:divBdr>
    </w:div>
    <w:div w:id="188128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tif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73636-8F42-4C65-A463-51570736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2850</Words>
  <Characters>16245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Горячев Михаил Владимирович</dc:creator>
  <cp:lastModifiedBy>Admin</cp:lastModifiedBy>
  <cp:revision>4</cp:revision>
  <dcterms:created xsi:type="dcterms:W3CDTF">2026-05-15T11:40:00Z</dcterms:created>
  <dcterms:modified xsi:type="dcterms:W3CDTF">2026-05-15T11:54:00Z</dcterms:modified>
</cp:coreProperties>
</file>