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71BE6" w14:textId="77777777" w:rsidR="00C753A7" w:rsidRPr="00C753A7" w:rsidRDefault="00C753A7" w:rsidP="00C753A7">
      <w:pPr>
        <w:jc w:val="left"/>
        <w:rPr>
          <w:bCs/>
        </w:rPr>
      </w:pPr>
      <w:r w:rsidRPr="00C753A7">
        <w:rPr>
          <w:bCs/>
        </w:rPr>
        <w:t>УДК 621.3.049.75::621.793</w:t>
      </w:r>
    </w:p>
    <w:p w14:paraId="3F96FF19" w14:textId="19E3DF3F" w:rsidR="00C753A7" w:rsidRDefault="00C753A7" w:rsidP="00C753A7">
      <w:pPr>
        <w:spacing w:after="0" w:line="240" w:lineRule="auto"/>
        <w:jc w:val="left"/>
        <w:rPr>
          <w:bCs/>
          <w:i/>
        </w:rPr>
      </w:pPr>
      <w:r w:rsidRPr="00C753A7">
        <w:rPr>
          <w:b/>
          <w:bCs/>
          <w:i/>
        </w:rPr>
        <w:t xml:space="preserve">Ф.А. </w:t>
      </w:r>
      <w:proofErr w:type="spellStart"/>
      <w:r w:rsidRPr="00C753A7">
        <w:rPr>
          <w:b/>
          <w:bCs/>
          <w:i/>
        </w:rPr>
        <w:t>Бараковский</w:t>
      </w:r>
      <w:proofErr w:type="spellEnd"/>
      <w:r w:rsidRPr="00C753A7">
        <w:rPr>
          <w:b/>
          <w:bCs/>
          <w:i/>
        </w:rPr>
        <w:t xml:space="preserve">, </w:t>
      </w:r>
      <w:r w:rsidRPr="00C753A7">
        <w:rPr>
          <w:bCs/>
          <w:i/>
        </w:rPr>
        <w:t>ст. преподаватель,</w:t>
      </w:r>
    </w:p>
    <w:p w14:paraId="2BD44EEA" w14:textId="558905C1" w:rsidR="00C753A7" w:rsidRDefault="00C753A7" w:rsidP="00C753A7">
      <w:pPr>
        <w:spacing w:after="0" w:line="240" w:lineRule="auto"/>
        <w:jc w:val="left"/>
        <w:rPr>
          <w:i/>
        </w:rPr>
      </w:pPr>
      <w:r>
        <w:rPr>
          <w:i/>
        </w:rPr>
        <w:t>Московский авиационный институт (</w:t>
      </w:r>
      <w:r>
        <w:rPr>
          <w:i/>
        </w:rPr>
        <w:t>Н</w:t>
      </w:r>
      <w:r>
        <w:rPr>
          <w:i/>
        </w:rPr>
        <w:t>ациональный исследовательский университет)</w:t>
      </w:r>
      <w:r>
        <w:rPr>
          <w:i/>
        </w:rPr>
        <w:t>,</w:t>
      </w:r>
    </w:p>
    <w:p w14:paraId="71C3B490" w14:textId="0FFB534F" w:rsidR="00C753A7" w:rsidRDefault="00C753A7" w:rsidP="00C753A7">
      <w:pPr>
        <w:spacing w:after="0" w:line="240" w:lineRule="auto"/>
        <w:jc w:val="left"/>
        <w:rPr>
          <w:i/>
        </w:rPr>
      </w:pPr>
      <w:r>
        <w:rPr>
          <w:i/>
        </w:rPr>
        <w:t>контакт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т</w:t>
      </w:r>
      <w:proofErr w:type="gramEnd"/>
      <w:r>
        <w:rPr>
          <w:i/>
        </w:rPr>
        <w:t>ел. (499) 158 4648</w:t>
      </w:r>
    </w:p>
    <w:p w14:paraId="12361A74" w14:textId="77777777" w:rsidR="00C753A7" w:rsidRPr="00C753A7" w:rsidRDefault="00C753A7" w:rsidP="00C753A7">
      <w:pPr>
        <w:spacing w:after="0" w:line="240" w:lineRule="auto"/>
        <w:jc w:val="left"/>
        <w:rPr>
          <w:bCs/>
          <w:i/>
        </w:rPr>
      </w:pPr>
    </w:p>
    <w:p w14:paraId="10160E0F" w14:textId="77777777" w:rsidR="00C753A7" w:rsidRPr="00023E8A" w:rsidRDefault="00C753A7" w:rsidP="00C753A7">
      <w:pPr>
        <w:spacing w:after="0" w:line="240" w:lineRule="auto"/>
        <w:ind w:left="-567" w:firstLine="709"/>
      </w:pPr>
      <w:r w:rsidRPr="006652BE">
        <w:rPr>
          <w:b/>
          <w:bCs/>
        </w:rPr>
        <w:t xml:space="preserve">Ключевые слова: </w:t>
      </w:r>
      <w:r w:rsidRPr="006652BE">
        <w:t>металлизация печатных плат</w:t>
      </w:r>
      <w:r>
        <w:t xml:space="preserve">, </w:t>
      </w:r>
      <w:r w:rsidRPr="006652BE">
        <w:t>струйный метод металлизации</w:t>
      </w:r>
      <w:r>
        <w:t xml:space="preserve">, </w:t>
      </w:r>
      <w:proofErr w:type="gramStart"/>
      <w:r>
        <w:t>струйное</w:t>
      </w:r>
      <w:proofErr w:type="gramEnd"/>
      <w:r>
        <w:t xml:space="preserve"> </w:t>
      </w:r>
      <w:proofErr w:type="spellStart"/>
      <w:r>
        <w:t>электроосаждение</w:t>
      </w:r>
      <w:proofErr w:type="spellEnd"/>
    </w:p>
    <w:p w14:paraId="48667B75" w14:textId="3C8C42F2" w:rsidR="00C753A7" w:rsidRDefault="00C753A7" w:rsidP="00C753A7">
      <w:pPr>
        <w:spacing w:after="0" w:line="240" w:lineRule="auto"/>
        <w:ind w:left="-567"/>
        <w:jc w:val="left"/>
      </w:pPr>
      <w:r>
        <w:rPr>
          <w:b/>
          <w:bCs/>
          <w:szCs w:val="28"/>
        </w:rPr>
        <w:t xml:space="preserve">          </w:t>
      </w:r>
      <w:r w:rsidRPr="00C753A7">
        <w:rPr>
          <w:b/>
          <w:bCs/>
          <w:szCs w:val="28"/>
        </w:rPr>
        <w:t>Реферат:</w:t>
      </w:r>
      <w:r>
        <w:rPr>
          <w:b/>
          <w:bCs/>
          <w:sz w:val="32"/>
          <w:szCs w:val="24"/>
        </w:rPr>
        <w:t xml:space="preserve"> </w:t>
      </w:r>
      <w:r w:rsidRPr="00C753A7">
        <w:rPr>
          <w:bCs/>
          <w:sz w:val="32"/>
          <w:szCs w:val="24"/>
        </w:rPr>
        <w:t>В</w:t>
      </w:r>
      <w:r>
        <w:rPr>
          <w:b/>
          <w:bCs/>
          <w:sz w:val="32"/>
          <w:szCs w:val="24"/>
        </w:rPr>
        <w:t xml:space="preserve"> </w:t>
      </w:r>
      <w:r w:rsidRPr="00023E8A">
        <w:t xml:space="preserve"> настоящей работе представлено экспериментальное исследование процесса высокоскоростного струйного </w:t>
      </w:r>
      <w:proofErr w:type="spellStart"/>
      <w:r w:rsidRPr="00023E8A">
        <w:t>электроосаждения</w:t>
      </w:r>
      <w:proofErr w:type="spellEnd"/>
      <w:r w:rsidRPr="00023E8A">
        <w:t xml:space="preserve"> меди на поверхности печатных плат. Предложена </w:t>
      </w:r>
      <w:r>
        <w:t>аналитическая</w:t>
      </w:r>
      <w:r w:rsidRPr="00023E8A">
        <w:t xml:space="preserve"> модель, учитывающая параметры скорости струи, радиуса сопла, времени осаждения и распределения профиля скоростей в потоке. Разработанная модель может быть использована для точного прогнозирования параметров металлизации в процессе аддитивного формирования микроструктур и для дальнейшего изучения влияния </w:t>
      </w:r>
      <w:proofErr w:type="gramStart"/>
      <w:r w:rsidRPr="00023E8A">
        <w:t>электро</w:t>
      </w:r>
      <w:r>
        <w:t>-</w:t>
      </w:r>
      <w:r w:rsidRPr="00023E8A">
        <w:t>динамических</w:t>
      </w:r>
      <w:proofErr w:type="gramEnd"/>
      <w:r w:rsidRPr="00023E8A">
        <w:t xml:space="preserve"> и кинетических факторов в струйных технологиях</w:t>
      </w:r>
      <w:r>
        <w:t>.</w:t>
      </w:r>
    </w:p>
    <w:p w14:paraId="46363936" w14:textId="666D429D" w:rsidR="00B619F0" w:rsidRDefault="00B619F0" w:rsidP="00C753A7">
      <w:pPr>
        <w:spacing w:after="0" w:line="240" w:lineRule="auto"/>
        <w:ind w:left="-567"/>
        <w:jc w:val="left"/>
      </w:pPr>
      <w:r>
        <w:rPr>
          <w:b/>
        </w:rPr>
        <w:t xml:space="preserve">          </w:t>
      </w:r>
      <w:r w:rsidRPr="00B619F0">
        <w:rPr>
          <w:b/>
        </w:rPr>
        <w:t>Рубрика:</w:t>
      </w:r>
      <w:r>
        <w:t xml:space="preserve"> Проектирование и технология приборостроения и </w:t>
      </w:r>
      <w:proofErr w:type="gramStart"/>
      <w:r>
        <w:t>радио-</w:t>
      </w:r>
      <w:bookmarkStart w:id="0" w:name="_GoBack"/>
      <w:bookmarkEnd w:id="0"/>
      <w:r>
        <w:t>электронной</w:t>
      </w:r>
      <w:proofErr w:type="gramEnd"/>
      <w:r>
        <w:t xml:space="preserve"> аппаратуры</w:t>
      </w:r>
    </w:p>
    <w:p w14:paraId="332312F0" w14:textId="77777777" w:rsidR="00C753A7" w:rsidRPr="00C753A7" w:rsidRDefault="00C753A7" w:rsidP="00C753A7">
      <w:pPr>
        <w:spacing w:after="0" w:line="240" w:lineRule="auto"/>
        <w:ind w:left="-567"/>
        <w:jc w:val="center"/>
        <w:rPr>
          <w:b/>
          <w:bCs/>
          <w:sz w:val="32"/>
          <w:szCs w:val="24"/>
        </w:rPr>
      </w:pPr>
    </w:p>
    <w:p w14:paraId="0AE9A3A1" w14:textId="77777777" w:rsidR="00C753A7" w:rsidRPr="00C753A7" w:rsidRDefault="00C753A7" w:rsidP="0063230C">
      <w:pPr>
        <w:ind w:left="-567"/>
        <w:jc w:val="center"/>
        <w:rPr>
          <w:b/>
          <w:bCs/>
          <w:sz w:val="32"/>
          <w:szCs w:val="24"/>
        </w:rPr>
      </w:pPr>
    </w:p>
    <w:p w14:paraId="768CEF08" w14:textId="77777777" w:rsidR="00C753A7" w:rsidRPr="00C753A7" w:rsidRDefault="0063230C" w:rsidP="00C753A7">
      <w:pPr>
        <w:spacing w:after="0" w:line="240" w:lineRule="auto"/>
        <w:ind w:left="-567"/>
        <w:jc w:val="center"/>
        <w:rPr>
          <w:b/>
          <w:bCs/>
          <w:sz w:val="36"/>
          <w:szCs w:val="36"/>
        </w:rPr>
      </w:pPr>
      <w:r w:rsidRPr="00C753A7">
        <w:rPr>
          <w:b/>
          <w:bCs/>
          <w:sz w:val="36"/>
          <w:szCs w:val="36"/>
        </w:rPr>
        <w:t xml:space="preserve">Моделирование процесса высокоскоростного </w:t>
      </w:r>
    </w:p>
    <w:p w14:paraId="5FA6DE1A" w14:textId="17BAFCBF" w:rsidR="00023E8A" w:rsidRPr="00C753A7" w:rsidRDefault="0063230C" w:rsidP="00C753A7">
      <w:pPr>
        <w:spacing w:after="0" w:line="240" w:lineRule="auto"/>
        <w:ind w:left="-567"/>
        <w:jc w:val="center"/>
        <w:rPr>
          <w:i/>
          <w:sz w:val="36"/>
          <w:szCs w:val="36"/>
        </w:rPr>
      </w:pPr>
      <w:proofErr w:type="spellStart"/>
      <w:r w:rsidRPr="00C753A7">
        <w:rPr>
          <w:b/>
          <w:bCs/>
          <w:sz w:val="36"/>
          <w:szCs w:val="36"/>
        </w:rPr>
        <w:t>электроосаждения</w:t>
      </w:r>
      <w:proofErr w:type="spellEnd"/>
      <w:r w:rsidRPr="00C753A7">
        <w:rPr>
          <w:b/>
          <w:bCs/>
          <w:sz w:val="36"/>
          <w:szCs w:val="36"/>
        </w:rPr>
        <w:t xml:space="preserve"> </w:t>
      </w:r>
    </w:p>
    <w:p w14:paraId="69CE77E3" w14:textId="77777777" w:rsidR="00C753A7" w:rsidRDefault="00C753A7" w:rsidP="00C753A7">
      <w:pPr>
        <w:spacing w:after="0" w:line="240" w:lineRule="auto"/>
        <w:ind w:left="-567" w:firstLine="709"/>
        <w:rPr>
          <w:b/>
          <w:bCs/>
        </w:rPr>
      </w:pPr>
    </w:p>
    <w:p w14:paraId="66D13BA9" w14:textId="77777777" w:rsidR="0063230C" w:rsidRPr="0063230C" w:rsidRDefault="0063230C" w:rsidP="00C753A7">
      <w:pPr>
        <w:spacing w:after="0" w:line="240" w:lineRule="auto"/>
        <w:ind w:left="-567" w:firstLine="709"/>
        <w:rPr>
          <w:b/>
          <w:bCs/>
        </w:rPr>
      </w:pPr>
      <w:r>
        <w:rPr>
          <w:b/>
          <w:bCs/>
        </w:rPr>
        <w:t>Введение</w:t>
      </w:r>
    </w:p>
    <w:p w14:paraId="03EAADD8" w14:textId="77777777" w:rsidR="001302B8" w:rsidRDefault="001302B8" w:rsidP="00C753A7">
      <w:pPr>
        <w:spacing w:after="0" w:line="240" w:lineRule="auto"/>
        <w:ind w:left="-567" w:firstLine="709"/>
      </w:pPr>
      <w:r>
        <w:t xml:space="preserve">Селективное струйное </w:t>
      </w:r>
      <w:proofErr w:type="spellStart"/>
      <w:r>
        <w:t>электроосаждение</w:t>
      </w:r>
      <w:proofErr w:type="spellEnd"/>
      <w:r>
        <w:t xml:space="preserve"> было разработано </w:t>
      </w:r>
      <w:proofErr w:type="spellStart"/>
      <w:r>
        <w:t>Флетчером</w:t>
      </w:r>
      <w:proofErr w:type="spellEnd"/>
      <w:r>
        <w:t xml:space="preserve"> и Оливером [</w:t>
      </w:r>
      <w:r w:rsidR="00507633">
        <w:t>4</w:t>
      </w:r>
      <w:r>
        <w:t>] в 1972 г. Этот метод был разработан для быстрой гальванизации определенных участков</w:t>
      </w:r>
      <w:r w:rsidR="0063230C">
        <w:t xml:space="preserve"> деталей</w:t>
      </w:r>
      <w:r>
        <w:t xml:space="preserve">. Этот метод получил дальнейшее развитие </w:t>
      </w:r>
      <w:r w:rsidR="0063230C">
        <w:t>под названием</w:t>
      </w:r>
      <w:r>
        <w:t xml:space="preserve"> </w:t>
      </w:r>
      <w:r w:rsidR="0063230C">
        <w:t>«</w:t>
      </w:r>
      <w:r>
        <w:t xml:space="preserve">высокоскоростное селективное струйное </w:t>
      </w:r>
      <w:proofErr w:type="spellStart"/>
      <w:r>
        <w:t>электроосаждение</w:t>
      </w:r>
      <w:proofErr w:type="spellEnd"/>
      <w:r w:rsidR="0063230C">
        <w:t>»</w:t>
      </w:r>
      <w:r>
        <w:t xml:space="preserve"> (</w:t>
      </w:r>
      <w:r w:rsidR="0063230C">
        <w:rPr>
          <w:lang w:val="en-US"/>
        </w:rPr>
        <w:t>High</w:t>
      </w:r>
      <w:r w:rsidR="0063230C" w:rsidRPr="0063230C">
        <w:t xml:space="preserve"> </w:t>
      </w:r>
      <w:r w:rsidR="0063230C">
        <w:rPr>
          <w:lang w:val="en-US"/>
        </w:rPr>
        <w:t>Speed</w:t>
      </w:r>
      <w:r w:rsidR="0063230C" w:rsidRPr="0063230C">
        <w:t xml:space="preserve"> </w:t>
      </w:r>
      <w:r w:rsidR="0063230C">
        <w:rPr>
          <w:lang w:val="en-US"/>
        </w:rPr>
        <w:t>Selective</w:t>
      </w:r>
      <w:r w:rsidR="0063230C" w:rsidRPr="0063230C">
        <w:t xml:space="preserve"> </w:t>
      </w:r>
      <w:r w:rsidR="0063230C">
        <w:rPr>
          <w:lang w:val="en-US"/>
        </w:rPr>
        <w:t>Jet</w:t>
      </w:r>
      <w:r w:rsidR="0063230C" w:rsidRPr="0063230C">
        <w:t xml:space="preserve"> </w:t>
      </w:r>
      <w:r w:rsidR="0063230C">
        <w:rPr>
          <w:lang w:val="en-US"/>
        </w:rPr>
        <w:t>Electroplating</w:t>
      </w:r>
      <w:r w:rsidR="0063230C" w:rsidRPr="0063230C">
        <w:t xml:space="preserve"> </w:t>
      </w:r>
      <w:r w:rsidR="0063230C">
        <w:t>–</w:t>
      </w:r>
      <w:r w:rsidR="0063230C" w:rsidRPr="0063230C">
        <w:t xml:space="preserve"> </w:t>
      </w:r>
      <w:r>
        <w:t xml:space="preserve">HSSJE) для изготовления </w:t>
      </w:r>
      <w:r w:rsidR="0063230C">
        <w:t xml:space="preserve">металлизированных </w:t>
      </w:r>
      <w:r>
        <w:t>микроэлементов [</w:t>
      </w:r>
      <w:r w:rsidR="00507633">
        <w:t>3</w:t>
      </w:r>
      <w:r>
        <w:t>] и [</w:t>
      </w:r>
      <w:r w:rsidR="00507633">
        <w:t>6</w:t>
      </w:r>
      <w:r>
        <w:t>]. В HSSJE струя электролита ударяется о поверхность катода (заготовки) для достижения осаждения на заготовке [</w:t>
      </w:r>
      <w:r w:rsidR="00507633">
        <w:t>3</w:t>
      </w:r>
      <w:r>
        <w:t>]. Струя электролита создается выбросом электролита под высоким давлением из отверстия сопла. Между соплом и рабочей поверхностью оставляют зазор 1–5 мм. Между анодом и катодом сохраняется разность потенциалов, что приводит к протеканию тока через струю электролита. Плотность тока поддерживается от 13,26 мА/мм</w:t>
      </w:r>
      <w:proofErr w:type="gramStart"/>
      <w:r w:rsidRPr="00CA3E3E">
        <w:rPr>
          <w:vertAlign w:val="superscript"/>
        </w:rPr>
        <w:t>2</w:t>
      </w:r>
      <w:proofErr w:type="gramEnd"/>
      <w:r>
        <w:t xml:space="preserve"> до 56,8 мА/мм</w:t>
      </w:r>
      <w:r w:rsidRPr="00CA3E3E">
        <w:rPr>
          <w:vertAlign w:val="superscript"/>
        </w:rPr>
        <w:t>2</w:t>
      </w:r>
      <w:r>
        <w:t xml:space="preserve"> [</w:t>
      </w:r>
      <w:r w:rsidR="00507633">
        <w:t>3</w:t>
      </w:r>
      <w:r>
        <w:t>].</w:t>
      </w:r>
    </w:p>
    <w:p w14:paraId="5D1BFD13" w14:textId="77777777" w:rsidR="001302B8" w:rsidRDefault="001302B8" w:rsidP="00C753A7">
      <w:pPr>
        <w:spacing w:after="0" w:line="240" w:lineRule="auto"/>
        <w:ind w:left="-567" w:firstLine="709"/>
      </w:pPr>
      <w:r>
        <w:t>Электролит высокой проводимости с ионами осаждающего материала используется для получения высокой проводимости и осаждения. Относительное движение между рабочей поверхностью и струей поддерживалось по определенной схеме с помощью компьютерной системы управления движением для металлизации детали путем послойного осаждения [</w:t>
      </w:r>
      <w:r w:rsidR="00507633">
        <w:t>3</w:t>
      </w:r>
      <w:r>
        <w:t xml:space="preserve">]. Процесс HSSJE </w:t>
      </w:r>
      <w:r>
        <w:lastRenderedPageBreak/>
        <w:t xml:space="preserve">использовался для изготовления микроформ для </w:t>
      </w:r>
      <w:proofErr w:type="spellStart"/>
      <w:r>
        <w:t>микроэрозионной</w:t>
      </w:r>
      <w:proofErr w:type="spellEnd"/>
      <w:r w:rsidRPr="004522D5">
        <w:t xml:space="preserve"> </w:t>
      </w:r>
      <w:r>
        <w:t xml:space="preserve">обработки и </w:t>
      </w:r>
      <w:proofErr w:type="spellStart"/>
      <w:r>
        <w:t>микродеталей</w:t>
      </w:r>
      <w:proofErr w:type="spellEnd"/>
      <w:r>
        <w:t>.</w:t>
      </w:r>
    </w:p>
    <w:p w14:paraId="15C8B84B" w14:textId="77777777" w:rsidR="001302B8" w:rsidRDefault="001302B8" w:rsidP="00C753A7">
      <w:pPr>
        <w:spacing w:after="0" w:line="240" w:lineRule="auto"/>
        <w:ind w:left="-567" w:firstLine="709"/>
      </w:pPr>
      <w:r>
        <w:t>Математическая модель и численный алгоритм были разработаны</w:t>
      </w:r>
      <w:proofErr w:type="gramStart"/>
      <w:r>
        <w:t xml:space="preserve"> Л</w:t>
      </w:r>
      <w:proofErr w:type="gramEnd"/>
      <w:r>
        <w:t xml:space="preserve">и и </w:t>
      </w:r>
      <w:proofErr w:type="spellStart"/>
      <w:r>
        <w:t>Уолкером</w:t>
      </w:r>
      <w:proofErr w:type="spellEnd"/>
      <w:r>
        <w:t xml:space="preserve"> [</w:t>
      </w:r>
      <w:r w:rsidR="00507633">
        <w:t>7</w:t>
      </w:r>
      <w:r>
        <w:t xml:space="preserve">] для прогнозирования скорости </w:t>
      </w:r>
      <w:proofErr w:type="spellStart"/>
      <w:r>
        <w:t>электроосаждения</w:t>
      </w:r>
      <w:proofErr w:type="spellEnd"/>
      <w:r>
        <w:t xml:space="preserve"> из двумерной струи электролита, падающей на плоскую поверхность. Предлагаемая модель не учитывала влияние изменения границы отложений. Разработанная модель подходила только для условий, в которых значения тока значительно ниже уровня предельного тока. В дальнейшем двумерная модель была разработана </w:t>
      </w:r>
      <w:proofErr w:type="spellStart"/>
      <w:r>
        <w:t>Козаком</w:t>
      </w:r>
      <w:proofErr w:type="spellEnd"/>
      <w:r>
        <w:t xml:space="preserve"> и др. [</w:t>
      </w:r>
      <w:r w:rsidR="00507633">
        <w:t>5</w:t>
      </w:r>
      <w:r>
        <w:t>] для представления процесса электрохимической струйной обработки. В модели учитывалось влияние движущейся анодной границы</w:t>
      </w:r>
      <w:r w:rsidRPr="004522D5">
        <w:t xml:space="preserve"> </w:t>
      </w:r>
      <w:r>
        <w:t xml:space="preserve">(изменение границы из-за механической обработки). Основным направлением разработанной модели было определение скорости съема материала, скорости струи электролита при заданном входном напряжении и межэлектродном зазоре. Разработанная модель пригодна только для режимов обработки, основанных на электрохимическом механизме. </w:t>
      </w:r>
      <w:proofErr w:type="spellStart"/>
      <w:r>
        <w:t>Алкир</w:t>
      </w:r>
      <w:proofErr w:type="spellEnd"/>
      <w:r>
        <w:t xml:space="preserve"> и </w:t>
      </w:r>
      <w:proofErr w:type="spellStart"/>
      <w:r>
        <w:t>Чен</w:t>
      </w:r>
      <w:proofErr w:type="spellEnd"/>
      <w:r>
        <w:t xml:space="preserve"> [</w:t>
      </w:r>
      <w:r w:rsidR="00507633">
        <w:t>2</w:t>
      </w:r>
      <w:r>
        <w:t>] исследовали высокоскоростное гальванопокрытие с круговыми струями электролита, чтобы выполнить общие условия селективного высокоскоростного гальванопокрытия. Они получили медное покрытие, используя подкисленный раствор сульфата. Исследователи также разработали математическую модель для исследования распределения тока и потенциала на поверхности подложки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редложенная модель также не учитывала влияние изменения границы осаждения в процессе.</w:t>
      </w:r>
    </w:p>
    <w:p w14:paraId="5052C86C" w14:textId="483363EA" w:rsidR="001302B8" w:rsidRDefault="001302B8" w:rsidP="00C753A7">
      <w:pPr>
        <w:spacing w:after="0" w:line="240" w:lineRule="auto"/>
        <w:ind w:left="-567" w:firstLine="709"/>
      </w:pPr>
      <w:r>
        <w:t xml:space="preserve">Расположение сопла, струи электролита, рабочей поверхности и положение различных зон в математической модели </w:t>
      </w:r>
      <w:r>
        <w:rPr>
          <w:lang w:val="en-US"/>
        </w:rPr>
        <w:t>HSSJE</w:t>
      </w:r>
      <w:r>
        <w:t xml:space="preserve"> показано на</w:t>
      </w:r>
      <w:r w:rsidR="00E3693E">
        <w:t xml:space="preserve"> </w:t>
      </w:r>
      <w:r w:rsidR="00C753A7">
        <w:t>р</w:t>
      </w:r>
      <w:r w:rsidR="00E3693E">
        <w:t>ис</w:t>
      </w:r>
      <w:r w:rsidR="00C753A7">
        <w:t>.</w:t>
      </w:r>
      <w:r>
        <w:t xml:space="preserve"> </w:t>
      </w:r>
      <w:r w:rsidR="0063230C">
        <w:t>1</w:t>
      </w:r>
      <w:r>
        <w:t>. Воздействие струи несжимаемой жидкости, выходящей из сопла, на поверхность струи можно разделить на четыре зоны. Четыре зоны: центральная зона (а), зона свободного потока (</w:t>
      </w:r>
      <w:r>
        <w:rPr>
          <w:lang w:val="en-US"/>
        </w:rPr>
        <w:t>b</w:t>
      </w:r>
      <w:r>
        <w:t>), зона застоя (</w:t>
      </w:r>
      <w:r>
        <w:rPr>
          <w:lang w:val="en-US"/>
        </w:rPr>
        <w:t>c</w:t>
      </w:r>
      <w:r>
        <w:t>) и зона радиального потока (</w:t>
      </w:r>
      <w:r>
        <w:rPr>
          <w:lang w:val="en-US"/>
        </w:rPr>
        <w:t>d</w:t>
      </w:r>
      <w:r>
        <w:t xml:space="preserve">). </w:t>
      </w:r>
    </w:p>
    <w:p w14:paraId="12DFB366" w14:textId="77777777" w:rsidR="001302B8" w:rsidRDefault="001302B8" w:rsidP="0063230C">
      <w:pPr>
        <w:keepNext/>
        <w:ind w:left="-567" w:firstLine="709"/>
        <w:jc w:val="center"/>
      </w:pPr>
      <w:r>
        <w:rPr>
          <w:noProof/>
          <w:lang w:eastAsia="ru-RU"/>
        </w:rPr>
        <w:drawing>
          <wp:inline distT="0" distB="0" distL="0" distR="0" wp14:anchorId="4497CCAE" wp14:editId="0E9414AB">
            <wp:extent cx="3878260" cy="3105510"/>
            <wp:effectExtent l="0" t="0" r="0" b="0"/>
            <wp:docPr id="32578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88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394" cy="31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1391" w14:textId="403DD31A" w:rsidR="001302B8" w:rsidRPr="00C753A7" w:rsidRDefault="001302B8" w:rsidP="001302B8">
      <w:pPr>
        <w:pStyle w:val="ae"/>
        <w:ind w:left="-567" w:firstLine="709"/>
        <w:jc w:val="center"/>
        <w:rPr>
          <w:b/>
          <w:iCs w:val="0"/>
          <w:color w:val="auto"/>
          <w:sz w:val="28"/>
          <w:szCs w:val="28"/>
        </w:rPr>
      </w:pPr>
      <w:r w:rsidRPr="00C753A7">
        <w:rPr>
          <w:iCs w:val="0"/>
          <w:color w:val="auto"/>
          <w:sz w:val="28"/>
          <w:szCs w:val="28"/>
        </w:rPr>
        <w:t>Рис</w:t>
      </w:r>
      <w:r w:rsidR="00C753A7" w:rsidRPr="00C753A7">
        <w:rPr>
          <w:iCs w:val="0"/>
          <w:color w:val="auto"/>
          <w:sz w:val="28"/>
          <w:szCs w:val="28"/>
        </w:rPr>
        <w:t>.</w:t>
      </w:r>
      <w:r w:rsidRPr="00C753A7">
        <w:rPr>
          <w:iCs w:val="0"/>
          <w:color w:val="auto"/>
          <w:sz w:val="28"/>
          <w:szCs w:val="28"/>
        </w:rPr>
        <w:t xml:space="preserve"> </w:t>
      </w:r>
      <w:r w:rsidRPr="00C753A7">
        <w:rPr>
          <w:iCs w:val="0"/>
          <w:color w:val="auto"/>
          <w:sz w:val="28"/>
          <w:szCs w:val="28"/>
        </w:rPr>
        <w:fldChar w:fldCharType="begin"/>
      </w:r>
      <w:r w:rsidRPr="00C753A7">
        <w:rPr>
          <w:iCs w:val="0"/>
          <w:color w:val="auto"/>
          <w:sz w:val="28"/>
          <w:szCs w:val="28"/>
        </w:rPr>
        <w:instrText xml:space="preserve"> SEQ Рисунок \* ARABIC </w:instrText>
      </w:r>
      <w:r w:rsidRPr="00C753A7">
        <w:rPr>
          <w:iCs w:val="0"/>
          <w:color w:val="auto"/>
          <w:sz w:val="28"/>
          <w:szCs w:val="28"/>
        </w:rPr>
        <w:fldChar w:fldCharType="separate"/>
      </w:r>
      <w:r w:rsidR="0063230C" w:rsidRPr="00C753A7">
        <w:rPr>
          <w:iCs w:val="0"/>
          <w:noProof/>
          <w:color w:val="auto"/>
          <w:sz w:val="28"/>
          <w:szCs w:val="28"/>
        </w:rPr>
        <w:t>1</w:t>
      </w:r>
      <w:r w:rsidRPr="00C753A7">
        <w:rPr>
          <w:iCs w:val="0"/>
          <w:color w:val="auto"/>
          <w:sz w:val="28"/>
          <w:szCs w:val="28"/>
        </w:rPr>
        <w:fldChar w:fldCharType="end"/>
      </w:r>
      <w:r w:rsidR="00C753A7" w:rsidRPr="00C753A7">
        <w:rPr>
          <w:iCs w:val="0"/>
          <w:color w:val="auto"/>
          <w:sz w:val="28"/>
          <w:szCs w:val="28"/>
        </w:rPr>
        <w:t>.</w:t>
      </w:r>
      <w:r w:rsidRPr="00C753A7">
        <w:rPr>
          <w:iCs w:val="0"/>
          <w:color w:val="auto"/>
          <w:sz w:val="28"/>
          <w:szCs w:val="28"/>
        </w:rPr>
        <w:t xml:space="preserve"> </w:t>
      </w:r>
      <w:r w:rsidRPr="00C753A7">
        <w:rPr>
          <w:b/>
          <w:iCs w:val="0"/>
          <w:color w:val="auto"/>
          <w:sz w:val="28"/>
          <w:szCs w:val="28"/>
        </w:rPr>
        <w:t>Схема процесса струйной металлизации</w:t>
      </w:r>
    </w:p>
    <w:p w14:paraId="23E56E68" w14:textId="77777777" w:rsidR="001302B8" w:rsidRDefault="001302B8" w:rsidP="00C753A7">
      <w:pPr>
        <w:spacing w:after="0" w:line="240" w:lineRule="auto"/>
        <w:ind w:left="-567" w:firstLine="709"/>
      </w:pPr>
      <w:r>
        <w:lastRenderedPageBreak/>
        <w:t xml:space="preserve">Описываемая модель является доработкой стандартной математической модели </w:t>
      </w:r>
      <w:r>
        <w:rPr>
          <w:lang w:val="en-US"/>
        </w:rPr>
        <w:t>HSSJE</w:t>
      </w:r>
      <w:r>
        <w:t xml:space="preserve">, учитывающей изменение границ катодной плоскости в виду осаждения на ней меди в каждый промежуток времени </w:t>
      </w:r>
      <w:r w:rsidRPr="00B4731D">
        <w:rPr>
          <w:rFonts w:cs="Times New Roman"/>
        </w:rPr>
        <w:t>∆</w:t>
      </w:r>
      <w:r>
        <w:rPr>
          <w:lang w:val="en-US"/>
        </w:rPr>
        <w:t>t</w:t>
      </w:r>
      <w:r>
        <w:t xml:space="preserve"> </w:t>
      </w:r>
      <w:r w:rsidRPr="00B4731D">
        <w:t>[</w:t>
      </w:r>
      <w:r w:rsidR="00507633">
        <w:t>8</w:t>
      </w:r>
      <w:r w:rsidRPr="00B4731D">
        <w:t>]</w:t>
      </w:r>
      <w:r>
        <w:t>. Эта модель представляется наиболее проработанной на данный момент в отношении описания процесса струйной металлизации.</w:t>
      </w:r>
    </w:p>
    <w:p w14:paraId="33C93F42" w14:textId="77777777" w:rsidR="001302B8" w:rsidRDefault="001302B8" w:rsidP="00C753A7">
      <w:pPr>
        <w:spacing w:after="0" w:line="240" w:lineRule="auto"/>
        <w:ind w:left="-567" w:firstLine="709"/>
      </w:pPr>
      <w:r>
        <w:t>В последнее время появляется все больше исследований с применением струйного метода металлизации, однако практически все публикуемые исследования направлены на никелирование одиночных образцов.</w:t>
      </w:r>
    </w:p>
    <w:p w14:paraId="4A8C98A6" w14:textId="77777777" w:rsidR="001302B8" w:rsidRDefault="001302B8" w:rsidP="00C753A7">
      <w:pPr>
        <w:spacing w:after="0" w:line="240" w:lineRule="auto"/>
        <w:ind w:left="-567" w:firstLine="709"/>
      </w:pPr>
      <w:r>
        <w:t xml:space="preserve">Доработанная модель показала хорошую сходимость с данными экспериментов (до 10,11%), однако в модели введены коэффициенты </w:t>
      </w:r>
      <w:proofErr w:type="spellStart"/>
      <w:r>
        <w:rPr>
          <w:lang w:val="en-US"/>
        </w:rPr>
        <w:t>C</w:t>
      </w:r>
      <w:r>
        <w:rPr>
          <w:vertAlign w:val="subscript"/>
          <w:lang w:val="en-US"/>
        </w:rPr>
        <w:t>h</w:t>
      </w:r>
      <w:proofErr w:type="spellEnd"/>
      <w:r w:rsidRPr="002D7677">
        <w:rPr>
          <w:vertAlign w:val="subscript"/>
        </w:rPr>
        <w:t xml:space="preserve"> </w:t>
      </w:r>
      <w:r>
        <w:t xml:space="preserve">и </w:t>
      </w:r>
      <w:proofErr w:type="spellStart"/>
      <w:r>
        <w:rPr>
          <w:lang w:val="en-US"/>
        </w:rPr>
        <w:t>k</w:t>
      </w:r>
      <w:r>
        <w:rPr>
          <w:vertAlign w:val="subscript"/>
          <w:lang w:val="en-US"/>
        </w:rPr>
        <w:t>d</w:t>
      </w:r>
      <w:proofErr w:type="spellEnd"/>
      <w:r>
        <w:t xml:space="preserve">, подбираемые отдельно для определенных условий эксперимента. Их введение обусловлено, по предположению авторов, влиянием гидродинамических режимов в процессе </w:t>
      </w:r>
      <w:proofErr w:type="gramStart"/>
      <w:r>
        <w:t>струйного</w:t>
      </w:r>
      <w:proofErr w:type="gramEnd"/>
      <w:r>
        <w:t xml:space="preserve"> </w:t>
      </w:r>
      <w:proofErr w:type="spellStart"/>
      <w:r>
        <w:t>электроосаждения</w:t>
      </w:r>
      <w:proofErr w:type="spellEnd"/>
      <w:r>
        <w:t xml:space="preserve">. </w:t>
      </w:r>
    </w:p>
    <w:p w14:paraId="0EC8F1B3" w14:textId="14F23393" w:rsidR="001302B8" w:rsidRDefault="001302B8" w:rsidP="00C753A7">
      <w:pPr>
        <w:spacing w:after="0" w:line="240" w:lineRule="auto"/>
        <w:ind w:left="-567" w:firstLine="709"/>
      </w:pPr>
      <w:r>
        <w:t>Однако</w:t>
      </w:r>
      <w:proofErr w:type="gramStart"/>
      <w:r>
        <w:t>,</w:t>
      </w:r>
      <w:proofErr w:type="gramEnd"/>
      <w:r>
        <w:t xml:space="preserve"> исследованиями выявлено, что плотность тока, от которой напрямую зависит скорость </w:t>
      </w:r>
      <w:proofErr w:type="spellStart"/>
      <w:r>
        <w:t>электроосаждения</w:t>
      </w:r>
      <w:proofErr w:type="spellEnd"/>
      <w:r>
        <w:t xml:space="preserve"> меди, уменьшается по удалении от центра оси струи, падающей на деталь (</w:t>
      </w:r>
      <w:r w:rsidR="00C753A7">
        <w:t>р</w:t>
      </w:r>
      <w:r>
        <w:t>ис</w:t>
      </w:r>
      <w:r w:rsidR="00C753A7">
        <w:t>.</w:t>
      </w:r>
      <w:r>
        <w:t xml:space="preserve"> </w:t>
      </w:r>
      <w:r w:rsidR="0063230C">
        <w:t>2</w:t>
      </w:r>
      <w:r>
        <w:t>)</w:t>
      </w:r>
      <w:r w:rsidR="00E13318">
        <w:t>:</w:t>
      </w:r>
    </w:p>
    <w:p w14:paraId="4DED07E4" w14:textId="77777777" w:rsidR="001302B8" w:rsidRPr="00481A49" w:rsidRDefault="001302B8" w:rsidP="0063230C">
      <w:pPr>
        <w:ind w:left="-567"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E99559" wp14:editId="59135E22">
            <wp:extent cx="5265527" cy="3059104"/>
            <wp:effectExtent l="0" t="0" r="0" b="0"/>
            <wp:docPr id="339288833" name="Рисунок 1" descr="Изображение выглядит как зарисовка, диаграмма, рисуно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88833" name="Рисунок 1" descr="Изображение выглядит как зарисовка, диаграмма, рисунок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794" cy="30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8195" w14:textId="4C057AB8" w:rsidR="001302B8" w:rsidRPr="00C753A7" w:rsidRDefault="0063230C" w:rsidP="00C753A7">
      <w:pPr>
        <w:spacing w:after="0" w:line="240" w:lineRule="auto"/>
        <w:ind w:left="-567" w:firstLine="709"/>
        <w:jc w:val="center"/>
        <w:rPr>
          <w:b/>
          <w:i/>
        </w:rPr>
      </w:pPr>
      <w:r w:rsidRPr="00C753A7">
        <w:rPr>
          <w:i/>
          <w:color w:val="auto"/>
          <w:szCs w:val="28"/>
        </w:rPr>
        <w:t>Рис</w:t>
      </w:r>
      <w:r w:rsidR="00C753A7" w:rsidRPr="00C753A7">
        <w:rPr>
          <w:i/>
          <w:color w:val="auto"/>
          <w:szCs w:val="28"/>
        </w:rPr>
        <w:t>.</w:t>
      </w:r>
      <w:r w:rsidRPr="00C753A7">
        <w:rPr>
          <w:i/>
          <w:color w:val="auto"/>
          <w:szCs w:val="28"/>
        </w:rPr>
        <w:t xml:space="preserve"> </w:t>
      </w:r>
      <w:r w:rsidRPr="00C753A7">
        <w:rPr>
          <w:i/>
          <w:color w:val="auto"/>
          <w:szCs w:val="28"/>
        </w:rPr>
        <w:fldChar w:fldCharType="begin"/>
      </w:r>
      <w:r w:rsidRPr="00C753A7">
        <w:rPr>
          <w:i/>
          <w:color w:val="auto"/>
          <w:szCs w:val="28"/>
        </w:rPr>
        <w:instrText xml:space="preserve"> SEQ Рисунок \* ARABIC </w:instrText>
      </w:r>
      <w:r w:rsidRPr="00C753A7">
        <w:rPr>
          <w:i/>
          <w:color w:val="auto"/>
          <w:szCs w:val="28"/>
        </w:rPr>
        <w:fldChar w:fldCharType="separate"/>
      </w:r>
      <w:r w:rsidRPr="00C753A7">
        <w:rPr>
          <w:i/>
          <w:noProof/>
          <w:color w:val="auto"/>
          <w:szCs w:val="28"/>
        </w:rPr>
        <w:t>2</w:t>
      </w:r>
      <w:r w:rsidRPr="00C753A7">
        <w:rPr>
          <w:i/>
          <w:color w:val="auto"/>
          <w:szCs w:val="28"/>
        </w:rPr>
        <w:fldChar w:fldCharType="end"/>
      </w:r>
      <w:r w:rsidR="00C753A7" w:rsidRPr="00C753A7">
        <w:rPr>
          <w:i/>
          <w:color w:val="auto"/>
          <w:szCs w:val="28"/>
        </w:rPr>
        <w:t>.</w:t>
      </w:r>
      <w:r w:rsidRPr="00C753A7">
        <w:rPr>
          <w:i/>
          <w:iCs/>
          <w:color w:val="auto"/>
          <w:szCs w:val="28"/>
        </w:rPr>
        <w:t xml:space="preserve"> </w:t>
      </w:r>
      <w:r w:rsidR="001302B8" w:rsidRPr="00C753A7">
        <w:rPr>
          <w:b/>
          <w:i/>
        </w:rPr>
        <w:t>Распределение плотности тока на анодной поверхности при разной разности потенциалов между анодом и катодом</w:t>
      </w:r>
    </w:p>
    <w:p w14:paraId="1D960718" w14:textId="77777777" w:rsidR="00C753A7" w:rsidRDefault="00C753A7" w:rsidP="00C753A7">
      <w:pPr>
        <w:spacing w:after="0" w:line="240" w:lineRule="auto"/>
        <w:ind w:left="-567" w:firstLine="709"/>
        <w:jc w:val="center"/>
      </w:pPr>
    </w:p>
    <w:p w14:paraId="59FBFD1B" w14:textId="4D5FD97E" w:rsidR="001302B8" w:rsidRDefault="001302B8" w:rsidP="001302B8">
      <w:pPr>
        <w:ind w:left="-567" w:firstLine="709"/>
      </w:pPr>
      <w:r>
        <w:t>Это также согласуется с экспериментальными данными</w:t>
      </w:r>
      <w:r w:rsidRPr="008848A7">
        <w:t xml:space="preserve"> </w:t>
      </w:r>
      <w:r>
        <w:t xml:space="preserve">из исследования </w:t>
      </w:r>
      <w:r w:rsidRPr="008848A7">
        <w:t>[</w:t>
      </w:r>
      <w:r w:rsidR="00507633">
        <w:t>8</w:t>
      </w:r>
      <w:r w:rsidRPr="008848A7">
        <w:t>]</w:t>
      </w:r>
      <w:r>
        <w:t>, где градиент потенциала на катодной поверхности распределяется таким же образом (</w:t>
      </w:r>
      <w:r w:rsidR="00C753A7">
        <w:t>р</w:t>
      </w:r>
      <w:r>
        <w:t>ис</w:t>
      </w:r>
      <w:r w:rsidR="00C753A7">
        <w:t>.</w:t>
      </w:r>
      <w:r>
        <w:t xml:space="preserve"> </w:t>
      </w:r>
      <w:r w:rsidR="0063230C">
        <w:t>3</w:t>
      </w:r>
      <w:r>
        <w:t>)</w:t>
      </w:r>
      <w:r w:rsidR="00E13318">
        <w:t>:</w:t>
      </w:r>
    </w:p>
    <w:p w14:paraId="3329D5B1" w14:textId="77777777" w:rsidR="0063230C" w:rsidRDefault="0063230C" w:rsidP="0063230C">
      <w:pPr>
        <w:ind w:left="-567" w:firstLine="709"/>
      </w:pPr>
      <w:r w:rsidRPr="008848A7">
        <w:rPr>
          <w:noProof/>
          <w:lang w:eastAsia="ru-RU"/>
        </w:rPr>
        <w:lastRenderedPageBreak/>
        <w:drawing>
          <wp:inline distT="0" distB="0" distL="0" distR="0" wp14:anchorId="570F2048" wp14:editId="7A565381">
            <wp:extent cx="5940425" cy="3342640"/>
            <wp:effectExtent l="0" t="0" r="0" b="0"/>
            <wp:docPr id="604778076" name="Рисунок 1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78076" name="Рисунок 1" descr="Изображение выглядит как текст, диаграмма, линия, График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BBD1" w14:textId="4651403B" w:rsidR="001302B8" w:rsidRPr="00C753A7" w:rsidRDefault="0063230C" w:rsidP="00C753A7">
      <w:pPr>
        <w:spacing w:after="0" w:line="240" w:lineRule="auto"/>
        <w:ind w:left="-567" w:firstLine="709"/>
        <w:jc w:val="center"/>
        <w:rPr>
          <w:b/>
          <w:i/>
        </w:rPr>
      </w:pPr>
      <w:r w:rsidRPr="00C753A7">
        <w:rPr>
          <w:i/>
          <w:color w:val="auto"/>
          <w:szCs w:val="28"/>
        </w:rPr>
        <w:t>Рис</w:t>
      </w:r>
      <w:r w:rsidR="00C753A7" w:rsidRPr="00C753A7">
        <w:rPr>
          <w:i/>
          <w:color w:val="auto"/>
          <w:szCs w:val="28"/>
        </w:rPr>
        <w:t>.</w:t>
      </w:r>
      <w:r w:rsidRPr="00C753A7">
        <w:rPr>
          <w:i/>
          <w:color w:val="auto"/>
          <w:szCs w:val="28"/>
        </w:rPr>
        <w:t xml:space="preserve"> </w:t>
      </w:r>
      <w:r w:rsidRPr="00C753A7">
        <w:rPr>
          <w:i/>
          <w:color w:val="auto"/>
          <w:szCs w:val="28"/>
        </w:rPr>
        <w:fldChar w:fldCharType="begin"/>
      </w:r>
      <w:r w:rsidRPr="00C753A7">
        <w:rPr>
          <w:i/>
          <w:color w:val="auto"/>
          <w:szCs w:val="28"/>
        </w:rPr>
        <w:instrText xml:space="preserve"> SEQ Рисунок \* ARABIC </w:instrText>
      </w:r>
      <w:r w:rsidRPr="00C753A7">
        <w:rPr>
          <w:i/>
          <w:color w:val="auto"/>
          <w:szCs w:val="28"/>
        </w:rPr>
        <w:fldChar w:fldCharType="separate"/>
      </w:r>
      <w:r w:rsidRPr="00C753A7">
        <w:rPr>
          <w:i/>
          <w:noProof/>
          <w:color w:val="auto"/>
          <w:szCs w:val="28"/>
        </w:rPr>
        <w:t>3</w:t>
      </w:r>
      <w:r w:rsidRPr="00C753A7">
        <w:rPr>
          <w:i/>
          <w:color w:val="auto"/>
          <w:szCs w:val="28"/>
        </w:rPr>
        <w:fldChar w:fldCharType="end"/>
      </w:r>
      <w:r w:rsidR="00C753A7" w:rsidRPr="00C753A7">
        <w:rPr>
          <w:i/>
          <w:color w:val="auto"/>
          <w:szCs w:val="28"/>
        </w:rPr>
        <w:t xml:space="preserve">. </w:t>
      </w:r>
      <w:r w:rsidR="001302B8" w:rsidRPr="00C753A7">
        <w:rPr>
          <w:b/>
          <w:i/>
        </w:rPr>
        <w:t>Распределение градиента потенциала на катодной поверхно</w:t>
      </w:r>
      <w:r w:rsidRPr="00C753A7">
        <w:rPr>
          <w:b/>
          <w:i/>
        </w:rPr>
        <w:t>с</w:t>
      </w:r>
      <w:r w:rsidR="001302B8" w:rsidRPr="00C753A7">
        <w:rPr>
          <w:b/>
          <w:i/>
        </w:rPr>
        <w:t>ти при различном потенциале анода</w:t>
      </w:r>
    </w:p>
    <w:p w14:paraId="6898BB2B" w14:textId="77777777" w:rsidR="00C753A7" w:rsidRDefault="00C753A7" w:rsidP="00C753A7">
      <w:pPr>
        <w:spacing w:after="0" w:line="240" w:lineRule="auto"/>
        <w:ind w:left="-567" w:firstLine="709"/>
        <w:jc w:val="center"/>
      </w:pPr>
    </w:p>
    <w:p w14:paraId="48ED3CEF" w14:textId="77777777" w:rsidR="001302B8" w:rsidRDefault="001302B8" w:rsidP="00C753A7">
      <w:pPr>
        <w:spacing w:after="0" w:line="240" w:lineRule="auto"/>
        <w:ind w:left="-567" w:firstLine="709"/>
      </w:pPr>
      <w:r>
        <w:t>Это распределение приводит к тому, что металл на заготовке осаждается неравномерно, а по оси соударения струи с катодной плоскостью ток может достигнуть критических значений и повлиять на качество металлизации.</w:t>
      </w:r>
    </w:p>
    <w:p w14:paraId="504767E7" w14:textId="77777777" w:rsidR="001302B8" w:rsidRDefault="001302B8" w:rsidP="00C753A7">
      <w:pPr>
        <w:spacing w:after="0" w:line="240" w:lineRule="auto"/>
        <w:ind w:left="-567" w:firstLine="709"/>
      </w:pPr>
      <w:r>
        <w:t xml:space="preserve">Целью настоящей работы является объяснение влияния гидродинамических режимов на протекание процесса </w:t>
      </w:r>
      <w:r>
        <w:rPr>
          <w:lang w:val="en-US"/>
        </w:rPr>
        <w:t>HSSJE</w:t>
      </w:r>
      <w:r w:rsidRPr="002D7677">
        <w:t xml:space="preserve"> </w:t>
      </w:r>
      <w:r>
        <w:t>и дополнение модели процесса с целью объяснить, как можно избежать неравномерного распределения плотности тока на катодной поверхности.</w:t>
      </w:r>
    </w:p>
    <w:p w14:paraId="5E69E2E8" w14:textId="77777777" w:rsidR="001302B8" w:rsidRDefault="001302B8" w:rsidP="00C753A7">
      <w:pPr>
        <w:spacing w:after="0" w:line="240" w:lineRule="auto"/>
        <w:ind w:left="-567" w:firstLine="709"/>
      </w:pPr>
      <w:r>
        <w:t>В последнее время появляется все больше исследований с применением струйного метода металлизации, однако практически все публикуемые исследования направлены на никелирование одиночных образцов.</w:t>
      </w:r>
    </w:p>
    <w:p w14:paraId="1F32BDE4" w14:textId="77777777" w:rsidR="001302B8" w:rsidRDefault="001302B8" w:rsidP="00C753A7">
      <w:pPr>
        <w:spacing w:after="0" w:line="240" w:lineRule="auto"/>
        <w:ind w:left="-567" w:firstLine="709"/>
      </w:pPr>
      <w:r>
        <w:t xml:space="preserve">Приведенный выше обзор литературы показывает, что было </w:t>
      </w:r>
      <w:proofErr w:type="gramStart"/>
      <w:r>
        <w:t>предпринято очень мало</w:t>
      </w:r>
      <w:proofErr w:type="gramEnd"/>
      <w:r>
        <w:t xml:space="preserve"> попыток [</w:t>
      </w:r>
      <w:r w:rsidR="00507633">
        <w:t>7</w:t>
      </w:r>
      <w:r>
        <w:t xml:space="preserve">, </w:t>
      </w:r>
      <w:r w:rsidR="00507633">
        <w:t>5</w:t>
      </w:r>
      <w:r>
        <w:t xml:space="preserve">, </w:t>
      </w:r>
      <w:r w:rsidR="00507633">
        <w:t>2</w:t>
      </w:r>
      <w:r>
        <w:t xml:space="preserve">] моделирования процесса струйного </w:t>
      </w:r>
      <w:proofErr w:type="spellStart"/>
      <w:r>
        <w:t>электроосаждения</w:t>
      </w:r>
      <w:proofErr w:type="spellEnd"/>
      <w:r>
        <w:t>. По-видимому, не предпринимается попыток моделировать проце</w:t>
      </w:r>
      <w:proofErr w:type="gramStart"/>
      <w:r>
        <w:t>сс стр</w:t>
      </w:r>
      <w:proofErr w:type="gramEnd"/>
      <w:r>
        <w:t xml:space="preserve">уйного </w:t>
      </w:r>
      <w:proofErr w:type="spellStart"/>
      <w:r>
        <w:t>электроосаждения</w:t>
      </w:r>
      <w:proofErr w:type="spellEnd"/>
      <w:r>
        <w:t xml:space="preserve"> для более толстых покрытий в случае изготовления </w:t>
      </w:r>
      <w:proofErr w:type="spellStart"/>
      <w:r>
        <w:t>микродеталей</w:t>
      </w:r>
      <w:proofErr w:type="spellEnd"/>
      <w:r>
        <w:t xml:space="preserve"> с использованием движущейся катодной границы, не говоря уже о металлизации печатных плат, включая металлизацию отверстий. </w:t>
      </w:r>
    </w:p>
    <w:p w14:paraId="78ABA4F9" w14:textId="77777777" w:rsidR="001302B8" w:rsidRPr="0063230C" w:rsidRDefault="001302B8" w:rsidP="00C753A7">
      <w:pPr>
        <w:spacing w:after="0" w:line="240" w:lineRule="auto"/>
        <w:ind w:left="-567" w:firstLine="709"/>
      </w:pPr>
      <w:r>
        <w:t xml:space="preserve">Доработанная модель </w:t>
      </w:r>
      <w:r w:rsidRPr="005E293A">
        <w:t>[</w:t>
      </w:r>
      <w:r w:rsidR="00507633">
        <w:t>8</w:t>
      </w:r>
      <w:r w:rsidRPr="005E293A">
        <w:t>]</w:t>
      </w:r>
      <w:r>
        <w:t xml:space="preserve"> прогнозирует скорость и высоту осаждения. Разработанный профиль </w:t>
      </w:r>
      <w:proofErr w:type="spellStart"/>
      <w:r>
        <w:t>электроосаждения</w:t>
      </w:r>
      <w:proofErr w:type="spellEnd"/>
      <w:r>
        <w:t xml:space="preserve"> можно в дальнейшем использовать для расчета скорости </w:t>
      </w:r>
      <w:proofErr w:type="spellStart"/>
      <w:r>
        <w:t>электроосаждения</w:t>
      </w:r>
      <w:proofErr w:type="spellEnd"/>
      <w:r>
        <w:t xml:space="preserve">. Прогнозируемое значение скоростей отложений и их тенденции были подтверждены экспериментальными данными. Установлено, что разработанная модель хорошо согласуется с экспериментальными данными. Однако </w:t>
      </w:r>
      <w:r w:rsidR="0063230C">
        <w:t xml:space="preserve">она </w:t>
      </w:r>
      <w:r>
        <w:t xml:space="preserve">не учитывает </w:t>
      </w:r>
      <w:r w:rsidR="0063230C">
        <w:t xml:space="preserve">неравномерность осаждения меди </w:t>
      </w:r>
      <w:proofErr w:type="gramStart"/>
      <w:r w:rsidR="0063230C">
        <w:t>по</w:t>
      </w:r>
      <w:proofErr w:type="gramEnd"/>
      <w:r w:rsidR="0063230C">
        <w:t xml:space="preserve"> удалении от центра потока электролита.</w:t>
      </w:r>
    </w:p>
    <w:p w14:paraId="6BE4D9CB" w14:textId="77777777" w:rsidR="001302B8" w:rsidRDefault="0063230C" w:rsidP="00C753A7">
      <w:pPr>
        <w:spacing w:after="0" w:line="240" w:lineRule="auto"/>
        <w:ind w:left="-567" w:firstLine="709"/>
      </w:pPr>
      <w:r>
        <w:lastRenderedPageBreak/>
        <w:t>Настоящее исследование</w:t>
      </w:r>
      <w:r w:rsidR="001302B8">
        <w:t xml:space="preserve"> сосредоточено на развитии модели процесса струйного </w:t>
      </w:r>
      <w:proofErr w:type="spellStart"/>
      <w:r w:rsidR="001302B8">
        <w:t>электроосаждения</w:t>
      </w:r>
      <w:proofErr w:type="spellEnd"/>
      <w:r w:rsidR="001302B8">
        <w:t xml:space="preserve"> в процессе металлизации печатных плат</w:t>
      </w:r>
      <w:r>
        <w:t>, с учетом влияния гидродинамических режимов на результат металлизации. Исследователи выдвигают гипотезу, что именно влияние этих режимов обуславливает неравномерность осаждения меди.</w:t>
      </w:r>
    </w:p>
    <w:p w14:paraId="1673DC0C" w14:textId="77777777" w:rsidR="00C753A7" w:rsidRDefault="00C753A7" w:rsidP="00C753A7">
      <w:pPr>
        <w:spacing w:after="0" w:line="240" w:lineRule="auto"/>
        <w:ind w:left="-567" w:firstLine="709"/>
      </w:pPr>
    </w:p>
    <w:p w14:paraId="45842BF8" w14:textId="77777777" w:rsidR="0063230C" w:rsidRPr="0063230C" w:rsidRDefault="0063230C" w:rsidP="00C753A7">
      <w:pPr>
        <w:spacing w:after="0" w:line="240" w:lineRule="auto"/>
        <w:ind w:left="-567" w:firstLine="709"/>
        <w:rPr>
          <w:b/>
          <w:bCs/>
        </w:rPr>
      </w:pPr>
      <w:r>
        <w:rPr>
          <w:b/>
          <w:bCs/>
        </w:rPr>
        <w:t>Моделирование распределения профиля скоростей в потоке электролита</w:t>
      </w:r>
    </w:p>
    <w:p w14:paraId="7A97A03B" w14:textId="77777777" w:rsidR="0063230C" w:rsidRDefault="0063230C" w:rsidP="0063230C">
      <w:pPr>
        <w:keepNext/>
        <w:ind w:left="-426" w:firstLine="710"/>
        <w:jc w:val="center"/>
      </w:pPr>
      <w:r>
        <w:rPr>
          <w:noProof/>
          <w:lang w:eastAsia="ru-RU"/>
        </w:rPr>
        <w:drawing>
          <wp:inline distT="0" distB="0" distL="0" distR="0" wp14:anchorId="5CCE6489" wp14:editId="74F3D287">
            <wp:extent cx="5940425" cy="2137410"/>
            <wp:effectExtent l="0" t="0" r="3175" b="0"/>
            <wp:docPr id="11" name="Рисунок 11" descr="Схема движения свободной затопленной турбулентной стру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движения свободной затопленной турбулентной стру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0127" w14:textId="772CDE06" w:rsidR="0063230C" w:rsidRPr="00C753A7" w:rsidRDefault="0063230C" w:rsidP="0063230C">
      <w:pPr>
        <w:pStyle w:val="ac"/>
        <w:ind w:left="-426" w:firstLine="710"/>
        <w:rPr>
          <w:b/>
        </w:rPr>
      </w:pPr>
      <w:r w:rsidRPr="00C753A7">
        <w:rPr>
          <w:iCs/>
          <w:color w:val="auto"/>
          <w:szCs w:val="28"/>
        </w:rPr>
        <w:t>Рис</w:t>
      </w:r>
      <w:r w:rsidR="00C753A7" w:rsidRPr="00C753A7">
        <w:rPr>
          <w:iCs/>
          <w:color w:val="auto"/>
          <w:szCs w:val="28"/>
        </w:rPr>
        <w:t>.</w:t>
      </w:r>
      <w:r w:rsidRPr="00C753A7">
        <w:rPr>
          <w:iCs/>
          <w:color w:val="auto"/>
          <w:szCs w:val="28"/>
        </w:rPr>
        <w:t xml:space="preserve"> </w:t>
      </w:r>
      <w:r w:rsidRPr="00C753A7">
        <w:rPr>
          <w:iCs/>
          <w:color w:val="auto"/>
          <w:szCs w:val="28"/>
        </w:rPr>
        <w:fldChar w:fldCharType="begin"/>
      </w:r>
      <w:r w:rsidRPr="00C753A7">
        <w:rPr>
          <w:iCs/>
          <w:color w:val="auto"/>
          <w:szCs w:val="28"/>
        </w:rPr>
        <w:instrText xml:space="preserve"> SEQ Рисунок \* ARABIC </w:instrText>
      </w:r>
      <w:r w:rsidRPr="00C753A7">
        <w:rPr>
          <w:iCs/>
          <w:color w:val="auto"/>
          <w:szCs w:val="28"/>
        </w:rPr>
        <w:fldChar w:fldCharType="separate"/>
      </w:r>
      <w:r w:rsidRPr="00C753A7">
        <w:rPr>
          <w:iCs/>
          <w:noProof/>
          <w:color w:val="auto"/>
          <w:szCs w:val="28"/>
        </w:rPr>
        <w:t>4</w:t>
      </w:r>
      <w:r w:rsidRPr="00C753A7">
        <w:rPr>
          <w:iCs/>
          <w:color w:val="auto"/>
          <w:szCs w:val="28"/>
        </w:rPr>
        <w:fldChar w:fldCharType="end"/>
      </w:r>
      <w:r w:rsidR="00C753A7" w:rsidRPr="00C753A7">
        <w:rPr>
          <w:iCs/>
          <w:color w:val="auto"/>
          <w:szCs w:val="28"/>
        </w:rPr>
        <w:t xml:space="preserve">. </w:t>
      </w:r>
      <w:r w:rsidRPr="00C753A7">
        <w:rPr>
          <w:b/>
          <w:iCs/>
        </w:rPr>
        <w:t>Схема</w:t>
      </w:r>
      <w:r w:rsidRPr="00C753A7">
        <w:rPr>
          <w:b/>
        </w:rPr>
        <w:t xml:space="preserve"> свободной струи, выпущенной </w:t>
      </w:r>
      <w:proofErr w:type="gramStart"/>
      <w:r w:rsidRPr="00C753A7">
        <w:rPr>
          <w:b/>
        </w:rPr>
        <w:t>из</w:t>
      </w:r>
      <w:proofErr w:type="gramEnd"/>
      <w:r w:rsidRPr="00C753A7">
        <w:rPr>
          <w:b/>
        </w:rPr>
        <w:t xml:space="preserve"> насадк</w:t>
      </w:r>
      <w:r w:rsidR="000E6E27" w:rsidRPr="00C753A7">
        <w:rPr>
          <w:b/>
        </w:rPr>
        <w:t>а</w:t>
      </w:r>
    </w:p>
    <w:p w14:paraId="4398099D" w14:textId="2140C7C2" w:rsidR="0063230C" w:rsidRDefault="0063230C" w:rsidP="00E13318">
      <w:pPr>
        <w:spacing w:after="0" w:line="240" w:lineRule="auto"/>
        <w:ind w:left="-425" w:firstLine="709"/>
      </w:pPr>
      <w:r w:rsidRPr="0048546E">
        <w:t xml:space="preserve">На выходе </w:t>
      </w:r>
      <w:proofErr w:type="gramStart"/>
      <w:r w:rsidRPr="0048546E">
        <w:t>из</w:t>
      </w:r>
      <w:proofErr w:type="gramEnd"/>
      <w:r w:rsidRPr="0048546E">
        <w:t xml:space="preserve"> </w:t>
      </w:r>
      <w:proofErr w:type="gramStart"/>
      <w:r w:rsidRPr="0048546E">
        <w:t>насадка</w:t>
      </w:r>
      <w:proofErr w:type="gramEnd"/>
      <w:r w:rsidRPr="0048546E">
        <w:t xml:space="preserve"> (</w:t>
      </w:r>
      <w:r w:rsidR="00C753A7">
        <w:t>р</w:t>
      </w:r>
      <w:r w:rsidR="00507633">
        <w:t>ис</w:t>
      </w:r>
      <w:r w:rsidR="00C753A7">
        <w:t>.</w:t>
      </w:r>
      <w:r w:rsidR="00507633">
        <w:t xml:space="preserve"> 4, </w:t>
      </w:r>
      <w:r w:rsidRPr="0048546E">
        <w:t xml:space="preserve">начальное сечение 1—1) </w:t>
      </w:r>
      <w:r>
        <w:t xml:space="preserve">эпюра скорости прямоугольная и скорость истечения во всех точках одинакова и равна </w:t>
      </w:r>
      <w:r>
        <w:rPr>
          <w:lang w:val="en-US"/>
        </w:rPr>
        <w:t>u</w:t>
      </w:r>
      <w:r w:rsidRPr="0048546E">
        <w:rPr>
          <w:vertAlign w:val="subscript"/>
        </w:rPr>
        <w:t>0</w:t>
      </w:r>
      <w:r w:rsidRPr="0048546E">
        <w:t xml:space="preserve">. </w:t>
      </w:r>
      <w:r>
        <w:t xml:space="preserve">Далее от сечения 1-1 до сечения 3-3 в пределах треугольника </w:t>
      </w:r>
      <w:proofErr w:type="spellStart"/>
      <w:r>
        <w:rPr>
          <w:lang w:val="en-US"/>
        </w:rPr>
        <w:t>abc</w:t>
      </w:r>
      <w:proofErr w:type="spellEnd"/>
      <w:r>
        <w:t xml:space="preserve"> скорость течения также будет соответствовать значению </w:t>
      </w:r>
      <w:r>
        <w:rPr>
          <w:lang w:val="en-US"/>
        </w:rPr>
        <w:t>u</w:t>
      </w:r>
      <w:r w:rsidRPr="00A77CD6">
        <w:rPr>
          <w:vertAlign w:val="subscript"/>
        </w:rPr>
        <w:t>0</w:t>
      </w:r>
      <w:r>
        <w:t xml:space="preserve">. Этот участок течения называется начальным и имеет длину </w:t>
      </w:r>
      <w:r>
        <w:rPr>
          <w:lang w:val="en-US"/>
        </w:rPr>
        <w:t>L</w:t>
      </w:r>
      <w:r>
        <w:t>. На линиях ОМ и ОМ</w:t>
      </w:r>
      <w:r w:rsidRPr="00A77CD6">
        <w:t>’</w:t>
      </w:r>
      <w:r>
        <w:t xml:space="preserve"> линии скорости</w:t>
      </w:r>
      <w:r w:rsidRPr="00A77CD6">
        <w:t xml:space="preserve"> </w:t>
      </w:r>
      <w:r>
        <w:t>равны нулю, точка</w:t>
      </w:r>
      <w:proofErr w:type="gramStart"/>
      <w:r>
        <w:t xml:space="preserve"> О</w:t>
      </w:r>
      <w:proofErr w:type="gramEnd"/>
      <w:r>
        <w:t xml:space="preserve"> называется полюсом струи.</w:t>
      </w:r>
    </w:p>
    <w:p w14:paraId="3AB59AB6" w14:textId="77777777" w:rsidR="0063230C" w:rsidRDefault="0063230C" w:rsidP="00E13318">
      <w:pPr>
        <w:spacing w:after="0" w:line="240" w:lineRule="auto"/>
        <w:ind w:left="-425" w:firstLine="709"/>
      </w:pPr>
      <w:r>
        <w:t xml:space="preserve">После сечения 3-3 начинается основной участок струи. На этом участке скорость движения жидкости непрерывно убывает вдоль сечения по удалению от центра потока, от значения </w:t>
      </w:r>
      <w:r>
        <w:rPr>
          <w:lang w:val="en-US"/>
        </w:rPr>
        <w:t>u</w:t>
      </w:r>
      <w:r w:rsidRPr="00A77CD6">
        <w:rPr>
          <w:vertAlign w:val="subscript"/>
        </w:rPr>
        <w:t>0</w:t>
      </w:r>
      <w:r w:rsidRPr="00A77CD6">
        <w:t xml:space="preserve"> </w:t>
      </w:r>
      <w:r>
        <w:t>до нуля.</w:t>
      </w:r>
    </w:p>
    <w:p w14:paraId="63FD0751" w14:textId="30BD8D03" w:rsidR="0063230C" w:rsidRDefault="0063230C" w:rsidP="00E13318">
      <w:pPr>
        <w:spacing w:after="0" w:line="240" w:lineRule="auto"/>
        <w:ind w:left="-425" w:firstLine="709"/>
      </w:pPr>
      <w:r>
        <w:t>Исследования струйных течений, проведенные Т. Н. Абрамовичем</w:t>
      </w:r>
      <w:r w:rsidRPr="00FF0931">
        <w:t xml:space="preserve"> [</w:t>
      </w:r>
      <w:r w:rsidR="00507633">
        <w:t>1</w:t>
      </w:r>
      <w:r w:rsidRPr="00FF0931">
        <w:t>]</w:t>
      </w:r>
      <w:r>
        <w:t>, позволили определить основные параметры круглой струи, а также формулы для их определения (</w:t>
      </w:r>
      <w:r w:rsidR="00C753A7">
        <w:t>т</w:t>
      </w:r>
      <w:r>
        <w:t>абл</w:t>
      </w:r>
      <w:r w:rsidR="00C753A7">
        <w:t>.</w:t>
      </w:r>
      <w:r>
        <w:t xml:space="preserve"> 1)</w:t>
      </w:r>
      <w:r w:rsidR="00E13318">
        <w:t>:</w:t>
      </w:r>
    </w:p>
    <w:p w14:paraId="0F40D390" w14:textId="77777777" w:rsidR="00E13318" w:rsidRDefault="00E13318" w:rsidP="00C753A7">
      <w:pPr>
        <w:pStyle w:val="af0"/>
        <w:spacing w:after="0" w:line="240" w:lineRule="auto"/>
        <w:ind w:left="-425" w:firstLine="709"/>
        <w:rPr>
          <w:i/>
        </w:rPr>
      </w:pPr>
    </w:p>
    <w:p w14:paraId="418478FD" w14:textId="77777777" w:rsidR="00C753A7" w:rsidRPr="00C753A7" w:rsidRDefault="0063230C" w:rsidP="00C753A7">
      <w:pPr>
        <w:pStyle w:val="af0"/>
        <w:spacing w:after="0" w:line="240" w:lineRule="auto"/>
        <w:ind w:left="-425" w:firstLine="709"/>
        <w:rPr>
          <w:i/>
          <w:noProof/>
        </w:rPr>
      </w:pPr>
      <w:r w:rsidRPr="00C753A7">
        <w:rPr>
          <w:i/>
        </w:rPr>
        <w:t xml:space="preserve">Таблица </w:t>
      </w:r>
      <w:r w:rsidRPr="00C753A7">
        <w:rPr>
          <w:i/>
          <w:noProof/>
        </w:rPr>
        <w:fldChar w:fldCharType="begin"/>
      </w:r>
      <w:r w:rsidRPr="00C753A7">
        <w:rPr>
          <w:i/>
          <w:noProof/>
        </w:rPr>
        <w:instrText xml:space="preserve"> SEQ Таблица \* ARABIC </w:instrText>
      </w:r>
      <w:r w:rsidRPr="00C753A7">
        <w:rPr>
          <w:i/>
          <w:noProof/>
        </w:rPr>
        <w:fldChar w:fldCharType="separate"/>
      </w:r>
      <w:r w:rsidRPr="00C753A7">
        <w:rPr>
          <w:i/>
          <w:noProof/>
        </w:rPr>
        <w:t>1</w:t>
      </w:r>
      <w:r w:rsidRPr="00C753A7">
        <w:rPr>
          <w:i/>
          <w:noProof/>
        </w:rPr>
        <w:fldChar w:fldCharType="end"/>
      </w:r>
    </w:p>
    <w:p w14:paraId="7D0E8809" w14:textId="3D7DF19D" w:rsidR="0063230C" w:rsidRPr="00C753A7" w:rsidRDefault="0063230C" w:rsidP="00C753A7">
      <w:pPr>
        <w:pStyle w:val="af0"/>
        <w:spacing w:after="0" w:line="240" w:lineRule="auto"/>
        <w:ind w:left="-425" w:firstLine="709"/>
        <w:jc w:val="center"/>
        <w:rPr>
          <w:b/>
          <w:i/>
        </w:rPr>
      </w:pPr>
      <w:r w:rsidRPr="00C753A7">
        <w:rPr>
          <w:b/>
          <w:i/>
        </w:rPr>
        <w:t>Расчетные соотношения для струи круглого сечения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3230C" w14:paraId="1814F432" w14:textId="77777777" w:rsidTr="00C82D37">
        <w:tc>
          <w:tcPr>
            <w:tcW w:w="4672" w:type="dxa"/>
          </w:tcPr>
          <w:p w14:paraId="3185CAC4" w14:textId="77777777" w:rsidR="0063230C" w:rsidRDefault="0063230C" w:rsidP="00C82D37">
            <w:pPr>
              <w:ind w:firstLine="22"/>
            </w:pPr>
            <w:r>
              <w:t>Параметр</w:t>
            </w:r>
          </w:p>
        </w:tc>
        <w:tc>
          <w:tcPr>
            <w:tcW w:w="4673" w:type="dxa"/>
          </w:tcPr>
          <w:p w14:paraId="74C080AA" w14:textId="77777777" w:rsidR="0063230C" w:rsidRDefault="0063230C" w:rsidP="00C82D37">
            <w:pPr>
              <w:ind w:firstLine="22"/>
            </w:pPr>
            <w:r>
              <w:t>Значения параметров или расчетная формула</w:t>
            </w:r>
          </w:p>
        </w:tc>
      </w:tr>
      <w:tr w:rsidR="0063230C" w14:paraId="1E3901BA" w14:textId="77777777" w:rsidTr="00C82D37">
        <w:tc>
          <w:tcPr>
            <w:tcW w:w="4672" w:type="dxa"/>
          </w:tcPr>
          <w:p w14:paraId="76E8CE25" w14:textId="77777777" w:rsidR="0063230C" w:rsidRDefault="0063230C" w:rsidP="00C82D37">
            <w:pPr>
              <w:ind w:firstLine="22"/>
            </w:pPr>
            <w:r>
              <w:t>Коэффициент турбулентной структуры а</w:t>
            </w:r>
          </w:p>
        </w:tc>
        <w:tc>
          <w:tcPr>
            <w:tcW w:w="4673" w:type="dxa"/>
          </w:tcPr>
          <w:p w14:paraId="5C39532E" w14:textId="77777777" w:rsidR="0063230C" w:rsidRDefault="0063230C" w:rsidP="00C82D37">
            <w:pPr>
              <w:ind w:firstLine="22"/>
              <w:jc w:val="center"/>
            </w:pPr>
            <w:r>
              <w:t>0,08</w:t>
            </w:r>
          </w:p>
        </w:tc>
      </w:tr>
      <w:tr w:rsidR="0063230C" w14:paraId="07ECAB99" w14:textId="77777777" w:rsidTr="00C82D37">
        <w:tc>
          <w:tcPr>
            <w:tcW w:w="4672" w:type="dxa"/>
          </w:tcPr>
          <w:p w14:paraId="0C03F345" w14:textId="77777777" w:rsidR="0063230C" w:rsidRDefault="0063230C" w:rsidP="00C82D37">
            <w:pPr>
              <w:ind w:firstLine="22"/>
            </w:pPr>
            <w:r>
              <w:t xml:space="preserve">Половина угла расширения струи </w:t>
            </w:r>
            <w:r>
              <w:rPr>
                <w:rFonts w:cs="Times New Roman"/>
              </w:rPr>
              <w:t>α</w:t>
            </w:r>
          </w:p>
        </w:tc>
        <w:tc>
          <w:tcPr>
            <w:tcW w:w="4673" w:type="dxa"/>
          </w:tcPr>
          <w:p w14:paraId="0E986879" w14:textId="77777777" w:rsidR="0063230C" w:rsidRDefault="0063230C" w:rsidP="00C82D37">
            <w:pPr>
              <w:ind w:firstLine="22"/>
              <w:jc w:val="center"/>
            </w:pPr>
            <w:r>
              <w:t>3,4</w:t>
            </w:r>
            <w:r>
              <w:rPr>
                <w:rFonts w:cs="Times New Roman"/>
              </w:rPr>
              <w:t>α</w:t>
            </w:r>
          </w:p>
        </w:tc>
      </w:tr>
      <w:tr w:rsidR="0063230C" w14:paraId="3E9F3D17" w14:textId="77777777" w:rsidTr="00C82D37">
        <w:tc>
          <w:tcPr>
            <w:tcW w:w="4672" w:type="dxa"/>
          </w:tcPr>
          <w:p w14:paraId="1D7FC48E" w14:textId="77777777" w:rsidR="0063230C" w:rsidRPr="00CD115E" w:rsidRDefault="0063230C" w:rsidP="00C82D37">
            <w:pPr>
              <w:ind w:firstLine="22"/>
            </w:pPr>
            <w:r>
              <w:lastRenderedPageBreak/>
              <w:t xml:space="preserve">Расстояние от полюса до начального сечения </w:t>
            </w:r>
            <w:r>
              <w:rPr>
                <w:lang w:val="en-US"/>
              </w:rPr>
              <w:t>l</w:t>
            </w:r>
            <w:r w:rsidRPr="00CD115E">
              <w:rPr>
                <w:vertAlign w:val="subscript"/>
              </w:rPr>
              <w:t>0</w:t>
            </w:r>
          </w:p>
        </w:tc>
        <w:tc>
          <w:tcPr>
            <w:tcW w:w="4673" w:type="dxa"/>
          </w:tcPr>
          <w:p w14:paraId="49A4495C" w14:textId="77777777" w:rsidR="0063230C" w:rsidRPr="00CD115E" w:rsidRDefault="0063230C" w:rsidP="00C82D37">
            <w:pPr>
              <w:ind w:firstLine="22"/>
              <w:jc w:val="center"/>
              <w:rPr>
                <w:lang w:val="en-US"/>
              </w:rPr>
            </w:pPr>
            <w:r>
              <w:rPr>
                <w:lang w:val="en-US"/>
              </w:rPr>
              <w:t>0,29r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/</w:t>
            </w:r>
            <w:r>
              <w:rPr>
                <w:rFonts w:cs="Times New Roman"/>
                <w:lang w:val="en-US"/>
              </w:rPr>
              <w:t>a</w:t>
            </w:r>
          </w:p>
        </w:tc>
      </w:tr>
      <w:tr w:rsidR="0063230C" w14:paraId="4ED5755A" w14:textId="77777777" w:rsidTr="00C82D37">
        <w:tc>
          <w:tcPr>
            <w:tcW w:w="4672" w:type="dxa"/>
          </w:tcPr>
          <w:p w14:paraId="7DF7800E" w14:textId="77777777" w:rsidR="0063230C" w:rsidRPr="00CD115E" w:rsidRDefault="0063230C" w:rsidP="00C82D37">
            <w:pPr>
              <w:ind w:firstLine="22"/>
              <w:rPr>
                <w:lang w:val="en-US"/>
              </w:rPr>
            </w:pPr>
            <w:r>
              <w:t xml:space="preserve">Длина начального участка </w:t>
            </w:r>
            <w:r>
              <w:rPr>
                <w:lang w:val="en-US"/>
              </w:rPr>
              <w:t>L</w:t>
            </w:r>
          </w:p>
        </w:tc>
        <w:tc>
          <w:tcPr>
            <w:tcW w:w="4673" w:type="dxa"/>
          </w:tcPr>
          <w:p w14:paraId="1AF89E16" w14:textId="77777777" w:rsidR="0063230C" w:rsidRPr="00CD115E" w:rsidRDefault="0063230C" w:rsidP="00C82D37">
            <w:pPr>
              <w:ind w:firstLine="22"/>
              <w:jc w:val="center"/>
              <w:rPr>
                <w:lang w:val="en-US"/>
              </w:rPr>
            </w:pPr>
            <w:r>
              <w:rPr>
                <w:lang w:val="en-US"/>
              </w:rPr>
              <w:t>0,67r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/a</w:t>
            </w:r>
          </w:p>
        </w:tc>
      </w:tr>
      <w:tr w:rsidR="0063230C" w14:paraId="14B86202" w14:textId="77777777" w:rsidTr="00C82D37">
        <w:tc>
          <w:tcPr>
            <w:tcW w:w="4672" w:type="dxa"/>
          </w:tcPr>
          <w:p w14:paraId="6E03E2D9" w14:textId="77777777" w:rsidR="0063230C" w:rsidRPr="00CD115E" w:rsidRDefault="0063230C" w:rsidP="00C82D37">
            <w:pPr>
              <w:ind w:firstLine="22"/>
            </w:pPr>
            <w:r>
              <w:t xml:space="preserve">Радиус </w:t>
            </w:r>
            <w:r>
              <w:rPr>
                <w:lang w:val="en-US"/>
              </w:rPr>
              <w:t>R</w:t>
            </w:r>
            <w:r w:rsidRPr="00CD115E">
              <w:t xml:space="preserve"> </w:t>
            </w:r>
            <w:r>
              <w:t xml:space="preserve">или полутолщина </w:t>
            </w:r>
            <w:r>
              <w:rPr>
                <w:lang w:val="en-US"/>
              </w:rPr>
              <w:t>b</w:t>
            </w:r>
            <w:r w:rsidRPr="00CD115E">
              <w:t xml:space="preserve"> </w:t>
            </w:r>
            <w:r>
              <w:t>струи</w:t>
            </w:r>
          </w:p>
        </w:tc>
        <w:tc>
          <w:tcPr>
            <w:tcW w:w="4673" w:type="dxa"/>
          </w:tcPr>
          <w:p w14:paraId="262280EA" w14:textId="77777777" w:rsidR="0063230C" w:rsidRPr="00CD115E" w:rsidRDefault="0063230C" w:rsidP="00C82D37">
            <w:pPr>
              <w:ind w:firstLine="22"/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(3,4ax/r</w:t>
            </w:r>
            <w:r>
              <w:rPr>
                <w:vertAlign w:val="subscript"/>
                <w:lang w:val="en-US"/>
              </w:rPr>
              <w:t xml:space="preserve">0 </w:t>
            </w:r>
            <w:r>
              <w:rPr>
                <w:lang w:val="en-US"/>
              </w:rPr>
              <w:t>+ 1)r</w:t>
            </w:r>
            <w:r>
              <w:rPr>
                <w:vertAlign w:val="subscript"/>
                <w:lang w:val="en-US"/>
              </w:rPr>
              <w:t>0</w:t>
            </w:r>
          </w:p>
        </w:tc>
      </w:tr>
      <w:tr w:rsidR="0063230C" w14:paraId="08EEE1EB" w14:textId="77777777" w:rsidTr="00C82D37">
        <w:tc>
          <w:tcPr>
            <w:tcW w:w="4672" w:type="dxa"/>
          </w:tcPr>
          <w:p w14:paraId="0094A7C5" w14:textId="77777777" w:rsidR="0063230C" w:rsidRPr="00CD115E" w:rsidRDefault="0063230C" w:rsidP="00C82D37">
            <w:pPr>
              <w:ind w:firstLine="22"/>
            </w:pPr>
            <w:r>
              <w:t>Скорость на оси основного участка струи u</w:t>
            </w:r>
            <w:r>
              <w:rPr>
                <w:vertAlign w:val="subscript"/>
                <w:lang w:val="en-US"/>
              </w:rPr>
              <w:t>max</w:t>
            </w:r>
          </w:p>
        </w:tc>
        <w:tc>
          <w:tcPr>
            <w:tcW w:w="4673" w:type="dxa"/>
          </w:tcPr>
          <w:p w14:paraId="61F4D727" w14:textId="77777777" w:rsidR="0063230C" w:rsidRPr="00FB4510" w:rsidRDefault="00B619F0" w:rsidP="00C82D37">
            <w:pPr>
              <w:ind w:firstLine="22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0,96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ax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+0,29</m:t>
                    </m:r>
                  </m:den>
                </m:f>
              </m:oMath>
            </m:oMathPara>
          </w:p>
        </w:tc>
      </w:tr>
      <w:tr w:rsidR="0063230C" w14:paraId="23E77E7C" w14:textId="77777777" w:rsidTr="00C82D37">
        <w:tc>
          <w:tcPr>
            <w:tcW w:w="4672" w:type="dxa"/>
          </w:tcPr>
          <w:p w14:paraId="4F5D9EC8" w14:textId="77777777" w:rsidR="0063230C" w:rsidRDefault="0063230C" w:rsidP="00C82D37">
            <w:pPr>
              <w:ind w:firstLine="22"/>
            </w:pPr>
            <w:r>
              <w:t>Расход на основном участке струи</w:t>
            </w:r>
          </w:p>
        </w:tc>
        <w:tc>
          <w:tcPr>
            <w:tcW w:w="4673" w:type="dxa"/>
          </w:tcPr>
          <w:p w14:paraId="55A13127" w14:textId="77777777" w:rsidR="0063230C" w:rsidRPr="00107BCF" w:rsidRDefault="0063230C" w:rsidP="00C82D37">
            <w:pPr>
              <w:ind w:firstLine="22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2,2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+0,29)</m:t>
                </m:r>
              </m:oMath>
            </m:oMathPara>
          </w:p>
        </w:tc>
      </w:tr>
    </w:tbl>
    <w:p w14:paraId="3B4D6020" w14:textId="77777777" w:rsidR="00E13318" w:rsidRDefault="00E13318" w:rsidP="00E13318">
      <w:pPr>
        <w:spacing w:after="0" w:line="240" w:lineRule="auto"/>
        <w:ind w:left="-426" w:firstLine="710"/>
      </w:pPr>
    </w:p>
    <w:p w14:paraId="37ECDA36" w14:textId="77777777" w:rsidR="0063230C" w:rsidRDefault="0063230C" w:rsidP="00E13318">
      <w:pPr>
        <w:spacing w:after="0" w:line="240" w:lineRule="auto"/>
        <w:ind w:left="-426" w:firstLine="710"/>
      </w:pPr>
      <w:r>
        <w:t xml:space="preserve">Сначала определим, какому участку движения жидкости будет соответствовать струя, вышедшая из сопла исследуемой установки. Расстояние между соплом и печатной платой </w:t>
      </w:r>
      <w:r w:rsidRPr="00A31376">
        <w:rPr>
          <w:i/>
          <w:lang w:val="en-US"/>
        </w:rPr>
        <w:t>x</w:t>
      </w:r>
      <w:r w:rsidRPr="00A31376">
        <w:t xml:space="preserve"> </w:t>
      </w:r>
      <w:r>
        <w:t>всегда одинаково и составляет 0,03 метра</w:t>
      </w:r>
      <w:r w:rsidRPr="00A31376">
        <w:t xml:space="preserve">; </w:t>
      </w:r>
      <w:r>
        <w:t xml:space="preserve">радиус сопла </w:t>
      </w:r>
      <w:r>
        <w:rPr>
          <w:lang w:val="en-US"/>
        </w:rPr>
        <w:t>r</w:t>
      </w:r>
      <w:r w:rsidRPr="00A31376">
        <w:rPr>
          <w:vertAlign w:val="subscript"/>
        </w:rPr>
        <w:t xml:space="preserve">0 </w:t>
      </w:r>
      <w:r>
        <w:t xml:space="preserve">равен </w:t>
      </w:r>
      <w:r>
        <w:rPr>
          <w:lang w:val="en-US"/>
        </w:rPr>
        <w:t>d</w:t>
      </w:r>
      <w:r w:rsidRPr="00A31376">
        <w:t>/2 = 0,00</w:t>
      </w:r>
      <w:r>
        <w:t>0</w:t>
      </w:r>
      <w:r w:rsidRPr="00A31376">
        <w:t xml:space="preserve">5 </w:t>
      </w:r>
      <w:r>
        <w:t>метра.  Расстояние от сопла до полюса потока в таком случае равно: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79F4A5CE" w14:textId="77777777" w:rsidTr="0063230C">
        <w:tc>
          <w:tcPr>
            <w:tcW w:w="9025" w:type="dxa"/>
          </w:tcPr>
          <w:p w14:paraId="147C153A" w14:textId="77777777" w:rsidR="0063230C" w:rsidRPr="0063230C" w:rsidRDefault="00B619F0" w:rsidP="00E13318">
            <w:pPr>
              <w:spacing w:line="240" w:lineRule="auto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0,29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=0,00</m:t>
                </m:r>
                <m:r>
                  <w:rPr>
                    <w:rFonts w:ascii="Cambria Math" w:hAnsi="Cambria Math"/>
                  </w:rPr>
                  <m:t>1812</m:t>
                </m:r>
                <m:r>
                  <w:rPr>
                    <w:rFonts w:ascii="Cambria Math" w:hAnsi="Cambria Math"/>
                    <w:lang w:val="en-US"/>
                  </w:rPr>
                  <m:t xml:space="preserve"> м</m:t>
                </m:r>
              </m:oMath>
            </m:oMathPara>
          </w:p>
        </w:tc>
        <w:tc>
          <w:tcPr>
            <w:tcW w:w="546" w:type="dxa"/>
          </w:tcPr>
          <w:p w14:paraId="774700BF" w14:textId="77777777" w:rsidR="0063230C" w:rsidRDefault="0063230C" w:rsidP="00E13318">
            <w:pPr>
              <w:spacing w:line="240" w:lineRule="auto"/>
              <w:jc w:val="right"/>
            </w:pPr>
            <w:r>
              <w:t>(1)</w:t>
            </w:r>
          </w:p>
        </w:tc>
      </w:tr>
    </w:tbl>
    <w:p w14:paraId="3989CAF2" w14:textId="77777777" w:rsidR="0063230C" w:rsidRDefault="0063230C" w:rsidP="00E13318">
      <w:pPr>
        <w:spacing w:after="0" w:line="240" w:lineRule="auto"/>
        <w:ind w:left="-426" w:firstLine="710"/>
      </w:pPr>
      <w:r>
        <w:t>Суммарная длина потока: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1EA5380D" w14:textId="77777777" w:rsidTr="00C82D37">
        <w:tc>
          <w:tcPr>
            <w:tcW w:w="9025" w:type="dxa"/>
          </w:tcPr>
          <w:p w14:paraId="763B6A2C" w14:textId="77777777" w:rsidR="0063230C" w:rsidRPr="0063230C" w:rsidRDefault="0063230C" w:rsidP="00E13318">
            <w:pPr>
              <w:spacing w:line="240" w:lineRule="auto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Lсум=</m:t>
                </m:r>
                <m:r>
                  <w:rPr>
                    <w:rFonts w:ascii="Cambria Math" w:hAnsi="Cambria Math"/>
                    <w:lang w:val="en-US"/>
                  </w:rPr>
                  <m:t>x+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≈0,032 </m:t>
                </m:r>
              </m:oMath>
            </m:oMathPara>
          </w:p>
        </w:tc>
        <w:tc>
          <w:tcPr>
            <w:tcW w:w="546" w:type="dxa"/>
          </w:tcPr>
          <w:p w14:paraId="60650608" w14:textId="77777777" w:rsidR="0063230C" w:rsidRDefault="0063230C" w:rsidP="00E13318">
            <w:pPr>
              <w:spacing w:line="240" w:lineRule="auto"/>
              <w:jc w:val="right"/>
            </w:pPr>
            <w:r>
              <w:t>(2)</w:t>
            </w:r>
          </w:p>
        </w:tc>
      </w:tr>
    </w:tbl>
    <w:p w14:paraId="436407B7" w14:textId="77777777" w:rsidR="0063230C" w:rsidRDefault="0063230C" w:rsidP="00E13318">
      <w:pPr>
        <w:spacing w:after="0" w:line="240" w:lineRule="auto"/>
        <w:ind w:left="-426" w:firstLine="710"/>
      </w:pPr>
      <w:r>
        <w:t>Данное расстояние превышает длину начального участка: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509DD459" w14:textId="77777777" w:rsidTr="00C82D37">
        <w:tc>
          <w:tcPr>
            <w:tcW w:w="9025" w:type="dxa"/>
          </w:tcPr>
          <w:p w14:paraId="6F88CBC6" w14:textId="77777777" w:rsidR="0063230C" w:rsidRPr="0063230C" w:rsidRDefault="0063230C" w:rsidP="00E13318">
            <w:pPr>
              <w:spacing w:line="240" w:lineRule="auto"/>
              <w:ind w:left="-426" w:firstLine="710"/>
              <w:rPr>
                <w:rFonts w:eastAsiaTheme="minorEastAsia"/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L=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0,67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</w:rPr>
                  <m:t>=0,0042 м.</m:t>
                </m:r>
              </m:oMath>
            </m:oMathPara>
          </w:p>
        </w:tc>
        <w:tc>
          <w:tcPr>
            <w:tcW w:w="546" w:type="dxa"/>
          </w:tcPr>
          <w:p w14:paraId="6DFE5207" w14:textId="77777777" w:rsidR="0063230C" w:rsidRDefault="0063230C" w:rsidP="00E13318">
            <w:pPr>
              <w:spacing w:line="240" w:lineRule="auto"/>
              <w:jc w:val="right"/>
            </w:pPr>
            <w:r>
              <w:t>(3)</w:t>
            </w:r>
          </w:p>
        </w:tc>
      </w:tr>
    </w:tbl>
    <w:p w14:paraId="51E83345" w14:textId="77777777" w:rsidR="0063230C" w:rsidRDefault="0063230C" w:rsidP="00E13318">
      <w:pPr>
        <w:spacing w:after="0" w:line="240" w:lineRule="auto"/>
        <w:ind w:left="-426" w:firstLine="710"/>
      </w:pPr>
      <w:r>
        <w:t xml:space="preserve">Исходя из этого, соударение струи электролита с печатной платой </w:t>
      </w:r>
      <w:proofErr w:type="gramStart"/>
      <w:r>
        <w:t>будет</w:t>
      </w:r>
      <w:proofErr w:type="gramEnd"/>
      <w:r>
        <w:t xml:space="preserve"> проходит в основной зоне потока, где распределение жидкости неравномерно.</w:t>
      </w:r>
    </w:p>
    <w:p w14:paraId="5403CF35" w14:textId="77777777" w:rsidR="0063230C" w:rsidRPr="0063230C" w:rsidRDefault="0063230C" w:rsidP="00E13318">
      <w:pPr>
        <w:spacing w:after="0" w:line="240" w:lineRule="auto"/>
        <w:ind w:left="-426" w:firstLine="710"/>
      </w:pPr>
      <w:r>
        <w:t>Радиус сечения потока при соударении с ПП будет равен: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57DA8231" w14:textId="77777777" w:rsidTr="00C82D37">
        <w:tc>
          <w:tcPr>
            <w:tcW w:w="9025" w:type="dxa"/>
          </w:tcPr>
          <w:p w14:paraId="313108BC" w14:textId="77777777" w:rsidR="0063230C" w:rsidRPr="0063230C" w:rsidRDefault="0063230C" w:rsidP="00E13318">
            <w:pPr>
              <w:spacing w:line="240" w:lineRule="auto"/>
              <w:ind w:left="-426" w:firstLine="710"/>
              <w:rPr>
                <w:rFonts w:eastAsiaTheme="minorEastAsia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3,4*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ax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+1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=0,00866 м.</m:t>
                </m:r>
              </m:oMath>
            </m:oMathPara>
          </w:p>
        </w:tc>
        <w:tc>
          <w:tcPr>
            <w:tcW w:w="546" w:type="dxa"/>
          </w:tcPr>
          <w:p w14:paraId="4128DE07" w14:textId="77777777" w:rsidR="0063230C" w:rsidRDefault="0063230C" w:rsidP="00E13318">
            <w:pPr>
              <w:spacing w:line="240" w:lineRule="auto"/>
              <w:jc w:val="right"/>
            </w:pPr>
            <w:r>
              <w:t>(4)</w:t>
            </w:r>
          </w:p>
        </w:tc>
      </w:tr>
    </w:tbl>
    <w:p w14:paraId="74C16EDC" w14:textId="77777777" w:rsidR="0063230C" w:rsidRPr="0063230C" w:rsidRDefault="0063230C" w:rsidP="00E13318">
      <w:pPr>
        <w:spacing w:after="0" w:line="240" w:lineRule="auto"/>
        <w:ind w:left="-426" w:firstLine="710"/>
      </w:pPr>
      <w:r>
        <w:t xml:space="preserve">Далее для получения </w:t>
      </w:r>
      <w:proofErr w:type="gramStart"/>
      <w:r>
        <w:t xml:space="preserve">модели распределения </w:t>
      </w:r>
      <w:r w:rsidRPr="0063230C">
        <w:rPr>
          <w:rFonts w:eastAsiaTheme="minorEastAsia"/>
          <w:szCs w:val="28"/>
        </w:rPr>
        <w:t>профиля скоростей</w:t>
      </w:r>
      <w:r>
        <w:t xml:space="preserve"> жидкости</w:t>
      </w:r>
      <w:proofErr w:type="gramEnd"/>
      <w:r w:rsidRPr="00E86DBB">
        <w:t xml:space="preserve"> </w:t>
      </w:r>
      <w:r>
        <w:t xml:space="preserve">при соударении с профилем ПП предлагается использовать </w:t>
      </w:r>
      <w:r w:rsidRPr="0010192E">
        <w:t>функцию нормального распределения, приведенную в работе Г. Н. Абрамовича «Теория турбулентных струй</w:t>
      </w:r>
      <w:r w:rsidR="000E6E27" w:rsidRPr="000E6E27">
        <w:tab/>
      </w:r>
      <w:r w:rsidRPr="0010192E">
        <w:t>»</w:t>
      </w:r>
      <w:r>
        <w:t xml:space="preserve"> </w:t>
      </w:r>
      <w:r w:rsidRPr="00E86DBB">
        <w:t>[</w:t>
      </w:r>
      <w:r w:rsidR="00507633">
        <w:t>1</w:t>
      </w:r>
      <w:r w:rsidRPr="00E86DBB">
        <w:t>]</w:t>
      </w:r>
      <w:r>
        <w:t>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7656C258" w14:textId="77777777" w:rsidTr="00C82D37">
        <w:tc>
          <w:tcPr>
            <w:tcW w:w="9025" w:type="dxa"/>
          </w:tcPr>
          <w:p w14:paraId="3BC6DEB1" w14:textId="77777777" w:rsidR="0063230C" w:rsidRDefault="0063230C" w:rsidP="00E13318">
            <w:pPr>
              <w:spacing w:line="240" w:lineRule="auto"/>
              <w:ind w:left="-426" w:firstLine="710"/>
              <w:jc w:val="center"/>
              <w:rPr>
                <w:rFonts w:eastAsiaTheme="minorEastAsia"/>
                <w:szCs w:val="28"/>
              </w:rPr>
            </w:pPr>
            <m:oMath>
              <m:r>
                <w:rPr>
                  <w:rFonts w:ascii="Cambria Math" w:hAnsi="Cambria Math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-β(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2R</m:t>
                          </m:r>
                        </m:den>
                      </m:f>
                      <m:r>
                        <w:rPr>
                          <w:rFonts w:ascii="Cambria Math" w:hAnsi="Cambria Math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sup>
              </m:sSup>
            </m:oMath>
            <w:r w:rsidRPr="00FF0931">
              <w:rPr>
                <w:rFonts w:eastAsiaTheme="minorEastAsia"/>
                <w:szCs w:val="28"/>
              </w:rPr>
              <w:t>,</w:t>
            </w:r>
          </w:p>
          <w:p w14:paraId="5759EE03" w14:textId="77777777" w:rsidR="0063230C" w:rsidRPr="0063230C" w:rsidRDefault="0063230C" w:rsidP="00E13318">
            <w:pPr>
              <w:spacing w:line="240" w:lineRule="auto"/>
            </w:pPr>
          </w:p>
        </w:tc>
        <w:tc>
          <w:tcPr>
            <w:tcW w:w="546" w:type="dxa"/>
          </w:tcPr>
          <w:p w14:paraId="300CCE65" w14:textId="77777777" w:rsidR="0063230C" w:rsidRDefault="0063230C" w:rsidP="00E13318">
            <w:pPr>
              <w:spacing w:line="240" w:lineRule="auto"/>
              <w:jc w:val="right"/>
            </w:pPr>
            <w:r>
              <w:t>(5)</w:t>
            </w:r>
          </w:p>
        </w:tc>
      </w:tr>
    </w:tbl>
    <w:p w14:paraId="796A9902" w14:textId="13B371B7" w:rsidR="0063230C" w:rsidRDefault="0063230C" w:rsidP="00E13318">
      <w:pPr>
        <w:spacing w:after="0" w:line="240" w:lineRule="auto"/>
        <w:ind w:left="-426" w:firstLine="710"/>
        <w:rPr>
          <w:rFonts w:eastAsiaTheme="minorEastAsia"/>
          <w:szCs w:val="28"/>
        </w:rPr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β</m:t>
        </m:r>
      </m:oMath>
      <w:r>
        <w:rPr>
          <w:rFonts w:eastAsiaTheme="minorEastAsia"/>
          <w:szCs w:val="28"/>
        </w:rPr>
        <w:t xml:space="preserve"> = 9,2. В результате получена зависимость распределения </w:t>
      </w:r>
      <w:r w:rsidRPr="0063230C">
        <w:rPr>
          <w:rFonts w:eastAsiaTheme="minorEastAsia"/>
          <w:szCs w:val="28"/>
        </w:rPr>
        <w:t xml:space="preserve">профиля скоростей </w:t>
      </w:r>
      <w:r>
        <w:rPr>
          <w:rFonts w:eastAsiaTheme="minorEastAsia"/>
          <w:szCs w:val="28"/>
        </w:rPr>
        <w:t xml:space="preserve">вертикального потока жидкости, </w:t>
      </w:r>
      <w:proofErr w:type="spellStart"/>
      <w:r>
        <w:rPr>
          <w:rFonts w:eastAsiaTheme="minorEastAsia"/>
          <w:szCs w:val="28"/>
        </w:rPr>
        <w:t>соударяемого</w:t>
      </w:r>
      <w:proofErr w:type="spellEnd"/>
      <w:r>
        <w:rPr>
          <w:rFonts w:eastAsiaTheme="minorEastAsia"/>
          <w:szCs w:val="28"/>
        </w:rPr>
        <w:t xml:space="preserve"> с поверхностью ПП</w:t>
      </w:r>
      <w:r w:rsidRPr="00D0460E">
        <w:rPr>
          <w:rFonts w:eastAsiaTheme="minorEastAsia"/>
          <w:szCs w:val="28"/>
        </w:rPr>
        <w:t xml:space="preserve"> (</w:t>
      </w:r>
      <w:r w:rsidR="00E13318">
        <w:rPr>
          <w:rFonts w:eastAsiaTheme="minorEastAsia"/>
          <w:szCs w:val="28"/>
        </w:rPr>
        <w:t>р</w:t>
      </w:r>
      <w:r>
        <w:rPr>
          <w:rFonts w:eastAsiaTheme="minorEastAsia"/>
          <w:szCs w:val="28"/>
        </w:rPr>
        <w:t>ис</w:t>
      </w:r>
      <w:r w:rsidR="00E13318">
        <w:rPr>
          <w:rFonts w:eastAsiaTheme="minorEastAsia"/>
          <w:szCs w:val="28"/>
        </w:rPr>
        <w:t>.</w:t>
      </w:r>
      <w:r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  <w:lang w:val="en-US"/>
        </w:rPr>
        <w:t>5</w:t>
      </w:r>
      <w:r>
        <w:rPr>
          <w:rFonts w:eastAsiaTheme="minorEastAsia"/>
          <w:szCs w:val="28"/>
        </w:rPr>
        <w:t>)</w:t>
      </w:r>
      <w:r w:rsidR="00E13318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</w:p>
    <w:p w14:paraId="097CE96D" w14:textId="77777777" w:rsidR="0063230C" w:rsidRDefault="0063230C" w:rsidP="0063230C">
      <w:pPr>
        <w:keepNext/>
        <w:ind w:left="-426" w:firstLine="710"/>
      </w:pPr>
      <w:r w:rsidRPr="0063230C">
        <w:rPr>
          <w:noProof/>
          <w:lang w:eastAsia="ru-RU"/>
        </w:rPr>
        <w:lastRenderedPageBreak/>
        <w:drawing>
          <wp:inline distT="0" distB="0" distL="0" distR="0" wp14:anchorId="48E0816C" wp14:editId="67D1FA27">
            <wp:extent cx="5940425" cy="2583815"/>
            <wp:effectExtent l="0" t="0" r="0" b="0"/>
            <wp:docPr id="1424128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289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AC47" w14:textId="3BA12517" w:rsidR="0063230C" w:rsidRPr="00E13318" w:rsidRDefault="0063230C" w:rsidP="00E13318">
      <w:pPr>
        <w:pStyle w:val="ac"/>
        <w:spacing w:after="0" w:line="240" w:lineRule="auto"/>
        <w:rPr>
          <w:b/>
        </w:rPr>
      </w:pPr>
      <w:r w:rsidRPr="00E13318">
        <w:rPr>
          <w:iCs/>
          <w:color w:val="auto"/>
          <w:szCs w:val="28"/>
        </w:rPr>
        <w:t>Рис</w:t>
      </w:r>
      <w:r w:rsidR="00E13318" w:rsidRPr="00E13318">
        <w:rPr>
          <w:iCs/>
          <w:color w:val="auto"/>
          <w:szCs w:val="28"/>
        </w:rPr>
        <w:t>.</w:t>
      </w:r>
      <w:r w:rsidRPr="00E13318">
        <w:rPr>
          <w:iCs/>
          <w:color w:val="auto"/>
          <w:szCs w:val="28"/>
        </w:rPr>
        <w:t xml:space="preserve"> </w:t>
      </w:r>
      <w:r w:rsidRPr="00E13318">
        <w:rPr>
          <w:iCs/>
          <w:color w:val="auto"/>
          <w:szCs w:val="28"/>
        </w:rPr>
        <w:fldChar w:fldCharType="begin"/>
      </w:r>
      <w:r w:rsidRPr="00E13318">
        <w:rPr>
          <w:iCs/>
          <w:color w:val="auto"/>
          <w:szCs w:val="28"/>
        </w:rPr>
        <w:instrText xml:space="preserve"> SEQ Рисунок \* ARABIC </w:instrText>
      </w:r>
      <w:r w:rsidRPr="00E13318">
        <w:rPr>
          <w:iCs/>
          <w:color w:val="auto"/>
          <w:szCs w:val="28"/>
        </w:rPr>
        <w:fldChar w:fldCharType="separate"/>
      </w:r>
      <w:r w:rsidRPr="00E13318">
        <w:rPr>
          <w:iCs/>
          <w:noProof/>
          <w:color w:val="auto"/>
          <w:szCs w:val="28"/>
        </w:rPr>
        <w:t>5</w:t>
      </w:r>
      <w:r w:rsidRPr="00E13318">
        <w:rPr>
          <w:iCs/>
          <w:color w:val="auto"/>
          <w:szCs w:val="28"/>
        </w:rPr>
        <w:fldChar w:fldCharType="end"/>
      </w:r>
      <w:r w:rsidR="00E13318" w:rsidRPr="00E13318">
        <w:rPr>
          <w:iCs/>
          <w:color w:val="auto"/>
          <w:szCs w:val="28"/>
        </w:rPr>
        <w:t xml:space="preserve">. </w:t>
      </w:r>
      <w:r w:rsidRPr="00E13318">
        <w:rPr>
          <w:b/>
          <w:iCs/>
        </w:rPr>
        <w:t xml:space="preserve">Распределение профиля скоростей в сечении струи при соударении </w:t>
      </w:r>
      <w:proofErr w:type="gramStart"/>
      <w:r w:rsidRPr="00E13318">
        <w:rPr>
          <w:b/>
          <w:iCs/>
        </w:rPr>
        <w:t>с</w:t>
      </w:r>
      <w:proofErr w:type="gramEnd"/>
      <w:r w:rsidRPr="00E13318">
        <w:rPr>
          <w:b/>
          <w:iCs/>
        </w:rPr>
        <w:t xml:space="preserve"> плоской ПП</w:t>
      </w:r>
      <w:r w:rsidR="000E6E27" w:rsidRPr="00E13318">
        <w:rPr>
          <w:b/>
          <w:iCs/>
        </w:rPr>
        <w:t xml:space="preserve">. </w:t>
      </w:r>
      <w:r w:rsidR="000E6E27" w:rsidRPr="00E13318">
        <w:rPr>
          <w:b/>
        </w:rPr>
        <w:t xml:space="preserve">На рисунке: f(y) – функция зависимости распределения профиля скоростей (5), </w:t>
      </w:r>
      <w:r w:rsidR="000E6E27" w:rsidRPr="00E13318">
        <w:rPr>
          <w:b/>
          <w:lang w:val="en-US"/>
        </w:rPr>
        <w:t>y</w:t>
      </w:r>
      <w:r w:rsidR="000E6E27" w:rsidRPr="00E13318">
        <w:rPr>
          <w:b/>
        </w:rPr>
        <w:t xml:space="preserve"> -  расстояние от центра сечения потока электролита</w:t>
      </w:r>
    </w:p>
    <w:p w14:paraId="11FD90C4" w14:textId="77777777" w:rsidR="00E13318" w:rsidRPr="00E13318" w:rsidRDefault="00E13318" w:rsidP="00E13318">
      <w:pPr>
        <w:pStyle w:val="ac"/>
        <w:spacing w:after="0" w:line="240" w:lineRule="auto"/>
        <w:rPr>
          <w:b/>
          <w:iCs/>
          <w:color w:val="FF0000"/>
          <w:szCs w:val="28"/>
        </w:rPr>
      </w:pPr>
    </w:p>
    <w:p w14:paraId="45C4E3AE" w14:textId="77777777" w:rsidR="0063230C" w:rsidRDefault="0063230C" w:rsidP="00E13318">
      <w:pPr>
        <w:spacing w:after="0" w:line="240" w:lineRule="auto"/>
        <w:ind w:left="-567" w:firstLine="709"/>
        <w:rPr>
          <w:color w:val="auto"/>
        </w:rPr>
      </w:pPr>
      <w:r>
        <w:rPr>
          <w:color w:val="auto"/>
        </w:rPr>
        <w:t>В следующей главе характер этого распределения будет сравниваться с распределением толщины металлизации по поверхности печатной платы.</w:t>
      </w:r>
    </w:p>
    <w:p w14:paraId="7D83D615" w14:textId="77777777" w:rsidR="00E13318" w:rsidRDefault="00E13318" w:rsidP="00E13318">
      <w:pPr>
        <w:spacing w:after="0" w:line="240" w:lineRule="auto"/>
        <w:ind w:left="-567" w:firstLine="709"/>
        <w:rPr>
          <w:color w:val="auto"/>
        </w:rPr>
      </w:pPr>
    </w:p>
    <w:p w14:paraId="2D5F536B" w14:textId="77777777" w:rsidR="0063230C" w:rsidRPr="0063230C" w:rsidRDefault="0063230C" w:rsidP="00E13318">
      <w:pPr>
        <w:spacing w:after="0" w:line="240" w:lineRule="auto"/>
        <w:ind w:left="-567" w:firstLine="709"/>
        <w:rPr>
          <w:b/>
          <w:bCs/>
        </w:rPr>
      </w:pPr>
      <w:r>
        <w:rPr>
          <w:b/>
          <w:bCs/>
        </w:rPr>
        <w:t xml:space="preserve">Моделирование процесса струйного </w:t>
      </w:r>
      <w:proofErr w:type="spellStart"/>
      <w:r>
        <w:rPr>
          <w:b/>
          <w:bCs/>
        </w:rPr>
        <w:t>электроосаждения</w:t>
      </w:r>
      <w:proofErr w:type="spellEnd"/>
      <w:r>
        <w:rPr>
          <w:b/>
          <w:bCs/>
        </w:rPr>
        <w:t xml:space="preserve"> с учетом гидродинамических режимов на основе экспериментальных данных</w:t>
      </w:r>
    </w:p>
    <w:p w14:paraId="3D0FF51B" w14:textId="77777777" w:rsidR="001302B8" w:rsidRDefault="001302B8" w:rsidP="00E13318">
      <w:pPr>
        <w:spacing w:after="0" w:line="240" w:lineRule="auto"/>
        <w:ind w:left="-426" w:firstLine="710"/>
      </w:pPr>
      <w:r>
        <w:t>В</w:t>
      </w:r>
      <w:r w:rsidR="0063230C">
        <w:t xml:space="preserve">о Введении </w:t>
      </w:r>
      <w:r>
        <w:t xml:space="preserve">при описании модели струйного </w:t>
      </w:r>
      <w:proofErr w:type="spellStart"/>
      <w:r>
        <w:t>электроосаждения</w:t>
      </w:r>
      <w:proofErr w:type="spellEnd"/>
      <w:r>
        <w:t xml:space="preserve"> указано, что модель не учит</w:t>
      </w:r>
      <w:r w:rsidR="0063230C">
        <w:t>ы</w:t>
      </w:r>
      <w:r>
        <w:t xml:space="preserve">вает неоднородность роста катодной границы в виду гидродинамического режима, характерного для металлизации струйным методом. </w:t>
      </w:r>
    </w:p>
    <w:p w14:paraId="283AE05B" w14:textId="77777777" w:rsidR="001302B8" w:rsidRDefault="001302B8" w:rsidP="00E13318">
      <w:pPr>
        <w:spacing w:after="0" w:line="240" w:lineRule="auto"/>
        <w:ind w:left="-426" w:firstLine="710"/>
      </w:pPr>
      <w:r>
        <w:t xml:space="preserve">Выдвинута гипотеза, что неравномерность </w:t>
      </w:r>
      <w:proofErr w:type="spellStart"/>
      <w:r>
        <w:t>электроосаждения</w:t>
      </w:r>
      <w:proofErr w:type="spellEnd"/>
      <w:r>
        <w:t xml:space="preserve"> может быть объяснена распределением профиля скоростей потока электролита при соударении с металлизируемой деталью. Для подтверждения гипотезы проведен эксперимент, в котором детали металлизировались в одной точке 30, 45 и 60 минут, после чего были проведены замеры толщины металлизации в точках по удалению от центра потока электролита. </w:t>
      </w:r>
    </w:p>
    <w:p w14:paraId="75BDCAD6" w14:textId="77777777" w:rsidR="001302B8" w:rsidRPr="0065412D" w:rsidRDefault="001302B8" w:rsidP="00E13318">
      <w:pPr>
        <w:spacing w:after="0" w:line="240" w:lineRule="auto"/>
        <w:ind w:left="-426" w:firstLine="710"/>
      </w:pPr>
      <w:r w:rsidRPr="0065412D">
        <w:t>Параметры детали</w:t>
      </w:r>
      <w:r>
        <w:t>, использующейся в эксперименте</w:t>
      </w:r>
      <w:r w:rsidRPr="0065412D">
        <w:t>:</w:t>
      </w:r>
    </w:p>
    <w:p w14:paraId="0D1B7466" w14:textId="77777777" w:rsidR="001302B8" w:rsidRPr="0065412D" w:rsidRDefault="001302B8" w:rsidP="00E13318">
      <w:pPr>
        <w:numPr>
          <w:ilvl w:val="0"/>
          <w:numId w:val="1"/>
        </w:numPr>
        <w:spacing w:after="0" w:line="240" w:lineRule="auto"/>
        <w:ind w:left="-426" w:firstLine="710"/>
      </w:pPr>
      <w:r>
        <w:t>Радиус сечения потока: 0.5 мм</w:t>
      </w:r>
      <w:r w:rsidRPr="0065412D">
        <w:t>;</w:t>
      </w:r>
    </w:p>
    <w:p w14:paraId="714D1BE2" w14:textId="77777777" w:rsidR="001302B8" w:rsidRPr="0065412D" w:rsidRDefault="001302B8" w:rsidP="00E13318">
      <w:pPr>
        <w:numPr>
          <w:ilvl w:val="0"/>
          <w:numId w:val="1"/>
        </w:numPr>
        <w:spacing w:after="0" w:line="240" w:lineRule="auto"/>
        <w:ind w:left="-426" w:firstLine="710"/>
      </w:pPr>
      <w:r w:rsidRPr="0065412D">
        <w:t xml:space="preserve">Материал покрытия: </w:t>
      </w:r>
      <w:r w:rsidR="0063230C">
        <w:t>фольгированный стеклотекстолит</w:t>
      </w:r>
      <w:r w:rsidRPr="0065412D">
        <w:t>.</w:t>
      </w:r>
    </w:p>
    <w:p w14:paraId="36339B19" w14:textId="77777777" w:rsidR="001302B8" w:rsidRPr="0065412D" w:rsidRDefault="001302B8" w:rsidP="00E13318">
      <w:pPr>
        <w:spacing w:after="0" w:line="240" w:lineRule="auto"/>
        <w:ind w:left="-426" w:firstLine="710"/>
      </w:pPr>
      <w:r w:rsidRPr="0065412D">
        <w:t>Параметры процесса</w:t>
      </w:r>
      <w:r>
        <w:t xml:space="preserve"> металлизации</w:t>
      </w:r>
      <w:r w:rsidRPr="0065412D">
        <w:t>:</w:t>
      </w:r>
    </w:p>
    <w:p w14:paraId="74D1DA6E" w14:textId="77777777" w:rsidR="001302B8" w:rsidRPr="0065412D" w:rsidRDefault="001302B8" w:rsidP="00E13318">
      <w:pPr>
        <w:numPr>
          <w:ilvl w:val="0"/>
          <w:numId w:val="2"/>
        </w:numPr>
        <w:spacing w:after="0" w:line="240" w:lineRule="auto"/>
        <w:ind w:left="-426" w:firstLine="710"/>
      </w:pPr>
      <w:r w:rsidRPr="0065412D">
        <w:t>Ток металлизации 0</w:t>
      </w:r>
      <w:r>
        <w:rPr>
          <w:lang w:val="en-US"/>
        </w:rPr>
        <w:t>,</w:t>
      </w:r>
      <w:r>
        <w:t>03</w:t>
      </w:r>
      <w:proofErr w:type="gramStart"/>
      <w:r w:rsidRPr="0065412D">
        <w:t xml:space="preserve"> А</w:t>
      </w:r>
      <w:proofErr w:type="gramEnd"/>
      <w:r w:rsidRPr="0065412D">
        <w:rPr>
          <w:lang w:val="en-US"/>
        </w:rPr>
        <w:t>;</w:t>
      </w:r>
    </w:p>
    <w:p w14:paraId="31B5B1B0" w14:textId="77777777" w:rsidR="001302B8" w:rsidRPr="0065412D" w:rsidRDefault="001302B8" w:rsidP="00E13318">
      <w:pPr>
        <w:numPr>
          <w:ilvl w:val="0"/>
          <w:numId w:val="2"/>
        </w:numPr>
        <w:spacing w:after="0" w:line="240" w:lineRule="auto"/>
        <w:ind w:left="-426" w:firstLine="710"/>
      </w:pPr>
      <w:r w:rsidRPr="0065412D">
        <w:t xml:space="preserve">Время металлизации: </w:t>
      </w:r>
      <w:r>
        <w:t>30, 45, 60 минут</w:t>
      </w:r>
      <w:r w:rsidRPr="0065412D">
        <w:rPr>
          <w:lang w:val="en-US"/>
        </w:rPr>
        <w:t>;</w:t>
      </w:r>
    </w:p>
    <w:p w14:paraId="226E6D01" w14:textId="77777777" w:rsidR="001302B8" w:rsidRPr="0065412D" w:rsidRDefault="001302B8" w:rsidP="00E13318">
      <w:pPr>
        <w:numPr>
          <w:ilvl w:val="0"/>
          <w:numId w:val="2"/>
        </w:numPr>
        <w:spacing w:after="0" w:line="240" w:lineRule="auto"/>
        <w:ind w:left="-426" w:firstLine="710"/>
      </w:pPr>
      <w:r w:rsidRPr="0065412D">
        <w:t xml:space="preserve"> Скорость потока</w:t>
      </w:r>
      <w:r w:rsidR="0063230C">
        <w:t xml:space="preserve"> электролита</w:t>
      </w:r>
      <w:r w:rsidRPr="0065412D">
        <w:t>: 2</w:t>
      </w:r>
      <w:r w:rsidRPr="0063230C">
        <w:t>,</w:t>
      </w:r>
      <w:r w:rsidRPr="0065412D">
        <w:t>2 м</w:t>
      </w:r>
      <w:r w:rsidRPr="0063230C">
        <w:t>/</w:t>
      </w:r>
      <w:r w:rsidRPr="0065412D">
        <w:rPr>
          <w:lang w:val="en-US"/>
        </w:rPr>
        <w:t>c</w:t>
      </w:r>
      <w:r w:rsidRPr="0063230C">
        <w:t>;</w:t>
      </w:r>
    </w:p>
    <w:p w14:paraId="01587E75" w14:textId="77777777" w:rsidR="001302B8" w:rsidRDefault="001302B8" w:rsidP="00E13318">
      <w:pPr>
        <w:numPr>
          <w:ilvl w:val="0"/>
          <w:numId w:val="2"/>
        </w:numPr>
        <w:spacing w:after="0" w:line="240" w:lineRule="auto"/>
        <w:ind w:left="-426" w:firstLine="710"/>
      </w:pPr>
      <w:r w:rsidRPr="0065412D">
        <w:t>Скорость движения заготовки: 0</w:t>
      </w:r>
      <w:r w:rsidRPr="006140F5">
        <w:t>,</w:t>
      </w:r>
      <w:r w:rsidRPr="0065412D">
        <w:t>01 м/</w:t>
      </w:r>
      <w:r w:rsidRPr="0065412D">
        <w:rPr>
          <w:lang w:val="en-US"/>
        </w:rPr>
        <w:t>c</w:t>
      </w:r>
      <w:r w:rsidRPr="0065412D">
        <w:t>.</w:t>
      </w:r>
    </w:p>
    <w:p w14:paraId="3AF7FFBC" w14:textId="7A6B32AB" w:rsidR="001302B8" w:rsidRPr="00721D30" w:rsidRDefault="001302B8" w:rsidP="00E13318">
      <w:pPr>
        <w:spacing w:after="0" w:line="240" w:lineRule="auto"/>
        <w:ind w:left="-426"/>
      </w:pPr>
      <w:r>
        <w:t xml:space="preserve">Внешний вид деталей после металлизации представлен на </w:t>
      </w:r>
      <w:r w:rsidR="00E13318">
        <w:t>р</w:t>
      </w:r>
      <w:r>
        <w:t>ис</w:t>
      </w:r>
      <w:r w:rsidR="00E13318">
        <w:t>.</w:t>
      </w:r>
      <w:r w:rsidRPr="00721D30">
        <w:t xml:space="preserve"> </w:t>
      </w:r>
      <w:r w:rsidR="0063230C">
        <w:t>6</w:t>
      </w:r>
      <w:r w:rsidR="00E13318">
        <w:t>:</w:t>
      </w:r>
    </w:p>
    <w:p w14:paraId="571A8FBC" w14:textId="77777777" w:rsidR="001302B8" w:rsidRDefault="001302B8" w:rsidP="001302B8">
      <w:pPr>
        <w:keepNext/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7D7695E9" wp14:editId="4962137D">
            <wp:extent cx="5940425" cy="1659255"/>
            <wp:effectExtent l="0" t="0" r="3175" b="0"/>
            <wp:docPr id="177542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25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0CB2" w14:textId="7C627BC7" w:rsidR="001302B8" w:rsidRPr="00E13318" w:rsidRDefault="001302B8" w:rsidP="001302B8">
      <w:pPr>
        <w:pStyle w:val="ae"/>
        <w:jc w:val="center"/>
        <w:rPr>
          <w:b/>
          <w:color w:val="000000" w:themeColor="text1"/>
          <w:sz w:val="28"/>
          <w:szCs w:val="22"/>
        </w:rPr>
      </w:pPr>
      <w:r w:rsidRPr="00E13318">
        <w:rPr>
          <w:color w:val="000000" w:themeColor="text1"/>
          <w:sz w:val="28"/>
          <w:szCs w:val="22"/>
        </w:rPr>
        <w:t>Рис</w:t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="0063230C" w:rsidRPr="00E13318">
        <w:rPr>
          <w:color w:val="000000" w:themeColor="text1"/>
          <w:sz w:val="28"/>
          <w:szCs w:val="22"/>
        </w:rPr>
        <w:fldChar w:fldCharType="begin"/>
      </w:r>
      <w:r w:rsidR="0063230C" w:rsidRPr="00E13318">
        <w:rPr>
          <w:color w:val="000000" w:themeColor="text1"/>
          <w:sz w:val="28"/>
          <w:szCs w:val="22"/>
        </w:rPr>
        <w:instrText xml:space="preserve"> SEQ Рисунок \* ARABIC </w:instrText>
      </w:r>
      <w:r w:rsidR="0063230C" w:rsidRPr="00E13318">
        <w:rPr>
          <w:color w:val="000000" w:themeColor="text1"/>
          <w:sz w:val="28"/>
          <w:szCs w:val="22"/>
        </w:rPr>
        <w:fldChar w:fldCharType="separate"/>
      </w:r>
      <w:r w:rsidR="0063230C" w:rsidRPr="00E13318">
        <w:rPr>
          <w:noProof/>
          <w:color w:val="000000" w:themeColor="text1"/>
          <w:sz w:val="28"/>
          <w:szCs w:val="22"/>
        </w:rPr>
        <w:t>6</w:t>
      </w:r>
      <w:r w:rsidR="0063230C" w:rsidRPr="00E13318">
        <w:rPr>
          <w:color w:val="000000" w:themeColor="text1"/>
          <w:sz w:val="28"/>
          <w:szCs w:val="22"/>
        </w:rPr>
        <w:fldChar w:fldCharType="end"/>
      </w:r>
      <w:r w:rsidR="00E13318" w:rsidRPr="00E13318">
        <w:rPr>
          <w:color w:val="000000" w:themeColor="text1"/>
          <w:sz w:val="28"/>
          <w:szCs w:val="22"/>
        </w:rPr>
        <w:t xml:space="preserve">. </w:t>
      </w:r>
      <w:r w:rsidRPr="00E13318">
        <w:rPr>
          <w:b/>
          <w:color w:val="000000" w:themeColor="text1"/>
          <w:sz w:val="28"/>
          <w:szCs w:val="22"/>
        </w:rPr>
        <w:t>Внешний вид образцов после металлизации</w:t>
      </w:r>
    </w:p>
    <w:p w14:paraId="4338C3A2" w14:textId="047C3743" w:rsidR="001302B8" w:rsidRPr="009D6E14" w:rsidRDefault="001302B8" w:rsidP="00E13318">
      <w:pPr>
        <w:spacing w:after="0" w:line="240" w:lineRule="auto"/>
        <w:ind w:left="-425" w:firstLine="851"/>
      </w:pPr>
      <w:r>
        <w:t>Толщины фиксировались с помощью компьютерной томографии (КТ)</w:t>
      </w:r>
      <w:r w:rsidR="0063230C">
        <w:t xml:space="preserve"> на </w:t>
      </w:r>
      <w:r w:rsidR="0063230C" w:rsidRPr="0063230C">
        <w:t>системе рентгеновского контроля DAGE X-</w:t>
      </w:r>
      <w:proofErr w:type="spellStart"/>
      <w:r w:rsidR="0063230C" w:rsidRPr="0063230C">
        <w:t>Plane</w:t>
      </w:r>
      <w:proofErr w:type="spellEnd"/>
      <w:r>
        <w:t xml:space="preserve"> в каждом образце по десяти точкам от центра потока и до условной границы металлизации, </w:t>
      </w:r>
      <w:proofErr w:type="spellStart"/>
      <w:r>
        <w:t>выявленой</w:t>
      </w:r>
      <w:proofErr w:type="spellEnd"/>
      <w:r>
        <w:t xml:space="preserve"> эмпирически (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63230C">
        <w:t>9</w:t>
      </w:r>
      <w:r>
        <w:t>).</w:t>
      </w:r>
      <w:r w:rsidRPr="009D6E14">
        <w:t xml:space="preserve"> </w:t>
      </w:r>
      <w:r>
        <w:t xml:space="preserve">Получены зависимости толщины металлизации при разном времени металлизации в зависимости от </w:t>
      </w:r>
      <w:proofErr w:type="spellStart"/>
      <w:r>
        <w:t>удаленния</w:t>
      </w:r>
      <w:proofErr w:type="spellEnd"/>
      <w:r>
        <w:t xml:space="preserve"> от центра потока (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63230C">
        <w:t>10</w:t>
      </w:r>
      <w:r>
        <w:t>)</w:t>
      </w:r>
      <w:r w:rsidR="00E13318">
        <w:t>:</w:t>
      </w:r>
    </w:p>
    <w:p w14:paraId="73B5F5D1" w14:textId="77777777" w:rsidR="001302B8" w:rsidRDefault="0063230C" w:rsidP="001302B8">
      <w:pPr>
        <w:keepNext/>
        <w:ind w:left="-426" w:firstLine="852"/>
        <w:jc w:val="center"/>
      </w:pPr>
      <w:r w:rsidRPr="0063230C">
        <w:rPr>
          <w:noProof/>
          <w:lang w:eastAsia="ru-RU"/>
        </w:rPr>
        <w:drawing>
          <wp:inline distT="0" distB="0" distL="0" distR="0" wp14:anchorId="52928863" wp14:editId="5A871FF8">
            <wp:extent cx="4183187" cy="3268297"/>
            <wp:effectExtent l="0" t="0" r="0" b="0"/>
            <wp:docPr id="500339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95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7095" cy="327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3635" w14:textId="01AC3058" w:rsidR="001302B8" w:rsidRPr="00E13318" w:rsidRDefault="0063230C" w:rsidP="001302B8">
      <w:pPr>
        <w:pStyle w:val="ac"/>
        <w:rPr>
          <w:b/>
        </w:rPr>
      </w:pPr>
      <w:r w:rsidRPr="00E13318">
        <w:t>Рис</w:t>
      </w:r>
      <w:r w:rsidR="00E13318" w:rsidRPr="00E13318">
        <w:t>.</w:t>
      </w:r>
      <w:r w:rsidRPr="00E13318">
        <w:t xml:space="preserve"> </w:t>
      </w:r>
      <w:fldSimple w:instr=" SEQ Рисунок \* ARABIC ">
        <w:r w:rsidRPr="00E13318">
          <w:t>7</w:t>
        </w:r>
      </w:fldSimple>
      <w:r w:rsidR="00E13318" w:rsidRPr="00E13318">
        <w:t xml:space="preserve">. </w:t>
      </w:r>
      <w:r w:rsidR="001302B8" w:rsidRPr="00E13318">
        <w:rPr>
          <w:b/>
        </w:rPr>
        <w:t>Образец для анализа с помощью КТ</w:t>
      </w:r>
    </w:p>
    <w:p w14:paraId="04C05CA9" w14:textId="77777777" w:rsidR="001302B8" w:rsidRDefault="001302B8" w:rsidP="001302B8">
      <w:pPr>
        <w:keepNext/>
        <w:ind w:left="-426" w:firstLine="8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E25D6A" wp14:editId="632669B2">
            <wp:extent cx="5923280" cy="3705225"/>
            <wp:effectExtent l="0" t="0" r="1270" b="9525"/>
            <wp:docPr id="14405667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64DB" w14:textId="5A22875E" w:rsidR="001302B8" w:rsidRPr="00E13318" w:rsidRDefault="0063230C" w:rsidP="001302B8">
      <w:pPr>
        <w:pStyle w:val="ac"/>
      </w:pPr>
      <w:r w:rsidRPr="00E13318">
        <w:t>Рис</w:t>
      </w:r>
      <w:r w:rsidR="00E13318" w:rsidRPr="00E13318">
        <w:t>.</w:t>
      </w:r>
      <w:r w:rsidRPr="00E13318">
        <w:t xml:space="preserve"> </w:t>
      </w:r>
      <w:fldSimple w:instr=" SEQ Рисунок \* ARABIC ">
        <w:r w:rsidRPr="00E13318">
          <w:rPr>
            <w:noProof/>
          </w:rPr>
          <w:t>8</w:t>
        </w:r>
      </w:fldSimple>
      <w:r w:rsidR="00E13318" w:rsidRPr="00E13318">
        <w:t>.</w:t>
      </w:r>
      <w:r w:rsidRPr="00E13318">
        <w:t xml:space="preserve"> </w:t>
      </w:r>
      <w:r w:rsidR="001302B8" w:rsidRPr="00E13318">
        <w:rPr>
          <w:b/>
        </w:rPr>
        <w:t xml:space="preserve">Исследование толщины металлизации </w:t>
      </w:r>
      <w:proofErr w:type="gramStart"/>
      <w:r w:rsidR="001302B8" w:rsidRPr="00E13318">
        <w:rPr>
          <w:b/>
        </w:rPr>
        <w:t>в</w:t>
      </w:r>
      <w:proofErr w:type="gramEnd"/>
      <w:r w:rsidR="001302B8" w:rsidRPr="00E13318">
        <w:rPr>
          <w:b/>
        </w:rPr>
        <w:t xml:space="preserve"> ПО </w:t>
      </w:r>
      <w:proofErr w:type="spellStart"/>
      <w:r w:rsidR="001302B8" w:rsidRPr="00E13318">
        <w:rPr>
          <w:b/>
        </w:rPr>
        <w:t>VGStudio</w:t>
      </w:r>
      <w:proofErr w:type="spellEnd"/>
    </w:p>
    <w:p w14:paraId="7DBD1EDD" w14:textId="77777777" w:rsidR="001302B8" w:rsidRDefault="001302B8" w:rsidP="001302B8">
      <w:pPr>
        <w:pStyle w:val="ac"/>
        <w:keepNext/>
      </w:pPr>
      <w:r>
        <w:rPr>
          <w:noProof/>
          <w:lang w:eastAsia="ru-RU"/>
        </w:rPr>
        <w:drawing>
          <wp:inline distT="0" distB="0" distL="0" distR="0" wp14:anchorId="53B1C8B9" wp14:editId="666E5319">
            <wp:extent cx="2781300" cy="2314575"/>
            <wp:effectExtent l="0" t="0" r="0" b="9525"/>
            <wp:docPr id="1920336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365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0769" w14:textId="6B985A05" w:rsidR="001302B8" w:rsidRPr="00E13318" w:rsidRDefault="0063230C" w:rsidP="0063230C">
      <w:pPr>
        <w:pStyle w:val="ac"/>
        <w:rPr>
          <w:iCs/>
        </w:rPr>
      </w:pPr>
      <w:r w:rsidRPr="00E13318">
        <w:t>Рис</w:t>
      </w:r>
      <w:r w:rsidR="00E13318" w:rsidRPr="00E13318">
        <w:t>.</w:t>
      </w:r>
      <w:r w:rsidRPr="00E13318">
        <w:t xml:space="preserve"> </w:t>
      </w:r>
      <w:fldSimple w:instr=" SEQ Рисунок \* ARABIC ">
        <w:r w:rsidRPr="00E13318">
          <w:rPr>
            <w:noProof/>
          </w:rPr>
          <w:t>9</w:t>
        </w:r>
      </w:fldSimple>
      <w:r w:rsidR="00E13318" w:rsidRPr="00E13318">
        <w:t xml:space="preserve">. </w:t>
      </w:r>
      <w:r w:rsidR="001302B8" w:rsidRPr="00E13318">
        <w:rPr>
          <w:b/>
          <w:iCs/>
        </w:rPr>
        <w:t>Условная граница металлизации</w:t>
      </w:r>
    </w:p>
    <w:p w14:paraId="0E671C31" w14:textId="65CC2BC2" w:rsidR="001302B8" w:rsidRDefault="001302B8" w:rsidP="001302B8">
      <w:pPr>
        <w:spacing w:after="0"/>
        <w:ind w:left="-426" w:firstLine="710"/>
      </w:pPr>
      <w:r>
        <w:t>После сбора данных, получены следующие результаты  (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E13318">
        <w:t>10</w:t>
      </w:r>
      <w:r>
        <w:t>):</w:t>
      </w:r>
    </w:p>
    <w:p w14:paraId="24B13D7F" w14:textId="77777777" w:rsidR="001302B8" w:rsidRDefault="0063230C" w:rsidP="001302B8">
      <w:pPr>
        <w:keepNext/>
        <w:spacing w:after="0"/>
        <w:ind w:left="-426" w:firstLine="710"/>
      </w:pPr>
      <w:r w:rsidRPr="0063230C">
        <w:rPr>
          <w:noProof/>
          <w:lang w:eastAsia="ru-RU"/>
        </w:rPr>
        <w:lastRenderedPageBreak/>
        <w:drawing>
          <wp:inline distT="0" distB="0" distL="0" distR="0" wp14:anchorId="3176C385" wp14:editId="34378C33">
            <wp:extent cx="5940425" cy="3041015"/>
            <wp:effectExtent l="0" t="0" r="0" b="0"/>
            <wp:docPr id="1395154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542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05BB" w14:textId="413846E7" w:rsidR="001302B8" w:rsidRPr="00E13318" w:rsidRDefault="0063230C" w:rsidP="001302B8">
      <w:pPr>
        <w:pStyle w:val="ae"/>
        <w:jc w:val="center"/>
        <w:rPr>
          <w:color w:val="000000" w:themeColor="text1"/>
          <w:sz w:val="28"/>
          <w:szCs w:val="22"/>
        </w:rPr>
      </w:pPr>
      <w:r w:rsidRPr="00E13318">
        <w:rPr>
          <w:color w:val="000000" w:themeColor="text1"/>
          <w:sz w:val="28"/>
          <w:szCs w:val="22"/>
        </w:rPr>
        <w:t>Рис</w:t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Pr="00E13318">
        <w:rPr>
          <w:color w:val="000000" w:themeColor="text1"/>
          <w:sz w:val="28"/>
          <w:szCs w:val="22"/>
        </w:rPr>
        <w:fldChar w:fldCharType="begin"/>
      </w:r>
      <w:r w:rsidRPr="00E13318">
        <w:rPr>
          <w:color w:val="000000" w:themeColor="text1"/>
          <w:sz w:val="28"/>
          <w:szCs w:val="22"/>
        </w:rPr>
        <w:instrText xml:space="preserve"> SEQ Рисунок \* ARABIC </w:instrText>
      </w:r>
      <w:r w:rsidRPr="00E13318">
        <w:rPr>
          <w:color w:val="000000" w:themeColor="text1"/>
          <w:sz w:val="28"/>
          <w:szCs w:val="22"/>
        </w:rPr>
        <w:fldChar w:fldCharType="separate"/>
      </w:r>
      <w:r w:rsidRPr="00E13318">
        <w:rPr>
          <w:noProof/>
          <w:color w:val="000000" w:themeColor="text1"/>
          <w:sz w:val="28"/>
          <w:szCs w:val="22"/>
        </w:rPr>
        <w:t>10</w:t>
      </w:r>
      <w:r w:rsidRPr="00E13318">
        <w:rPr>
          <w:color w:val="000000" w:themeColor="text1"/>
          <w:sz w:val="28"/>
          <w:szCs w:val="22"/>
        </w:rPr>
        <w:fldChar w:fldCharType="end"/>
      </w:r>
      <w:r w:rsidR="00E13318" w:rsidRPr="00E13318">
        <w:rPr>
          <w:color w:val="000000" w:themeColor="text1"/>
          <w:sz w:val="28"/>
          <w:szCs w:val="22"/>
        </w:rPr>
        <w:t xml:space="preserve">. </w:t>
      </w:r>
      <w:r w:rsidR="001302B8" w:rsidRPr="00E13318">
        <w:rPr>
          <w:b/>
          <w:color w:val="000000" w:themeColor="text1"/>
          <w:sz w:val="28"/>
          <w:szCs w:val="22"/>
        </w:rPr>
        <w:t>Зависимость толщины металлизации от расстояния от центра потока электролита при разном времени металлизации</w:t>
      </w:r>
    </w:p>
    <w:p w14:paraId="5C95B38B" w14:textId="75F0EA86" w:rsidR="001302B8" w:rsidRDefault="001302B8" w:rsidP="00E13318">
      <w:pPr>
        <w:spacing w:after="0" w:line="240" w:lineRule="auto"/>
      </w:pPr>
      <w:r>
        <w:t>Сравнив разности значений графиков, можно допустить, что рост металлизации от времени линейный (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63230C">
        <w:t>11</w:t>
      </w:r>
      <w:r>
        <w:t>):</w:t>
      </w:r>
    </w:p>
    <w:p w14:paraId="0CA1F79C" w14:textId="77777777" w:rsidR="00E13318" w:rsidRDefault="00E13318" w:rsidP="00E13318">
      <w:pPr>
        <w:spacing w:after="0" w:line="240" w:lineRule="auto"/>
      </w:pPr>
    </w:p>
    <w:p w14:paraId="7615C8D0" w14:textId="5DD27A94" w:rsidR="001302B8" w:rsidRPr="00E13318" w:rsidRDefault="001302B8" w:rsidP="001302B8">
      <w:pPr>
        <w:pStyle w:val="ae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20A53EC" wp14:editId="714264F1">
            <wp:extent cx="5940425" cy="3183890"/>
            <wp:effectExtent l="0" t="0" r="3175" b="0"/>
            <wp:docPr id="413565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656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30C" w:rsidRPr="0063230C">
        <w:rPr>
          <w:i w:val="0"/>
          <w:color w:val="000000" w:themeColor="text1"/>
          <w:sz w:val="28"/>
          <w:szCs w:val="22"/>
        </w:rPr>
        <w:t xml:space="preserve"> </w:t>
      </w:r>
      <w:r w:rsidR="0063230C" w:rsidRPr="00E13318">
        <w:rPr>
          <w:color w:val="000000" w:themeColor="text1"/>
          <w:sz w:val="28"/>
          <w:szCs w:val="22"/>
        </w:rPr>
        <w:t>Рис</w:t>
      </w:r>
      <w:r w:rsidR="00E13318" w:rsidRPr="00E13318">
        <w:rPr>
          <w:color w:val="000000" w:themeColor="text1"/>
          <w:sz w:val="28"/>
          <w:szCs w:val="22"/>
        </w:rPr>
        <w:t>.</w:t>
      </w:r>
      <w:r w:rsidR="0063230C" w:rsidRPr="00E13318">
        <w:rPr>
          <w:color w:val="000000" w:themeColor="text1"/>
          <w:sz w:val="28"/>
          <w:szCs w:val="22"/>
        </w:rPr>
        <w:t xml:space="preserve"> </w:t>
      </w:r>
      <w:r w:rsidR="0063230C" w:rsidRPr="00E13318">
        <w:rPr>
          <w:color w:val="000000" w:themeColor="text1"/>
          <w:sz w:val="28"/>
          <w:szCs w:val="22"/>
        </w:rPr>
        <w:fldChar w:fldCharType="begin"/>
      </w:r>
      <w:r w:rsidR="0063230C" w:rsidRPr="00E13318">
        <w:rPr>
          <w:color w:val="000000" w:themeColor="text1"/>
          <w:sz w:val="28"/>
          <w:szCs w:val="22"/>
        </w:rPr>
        <w:instrText xml:space="preserve"> SEQ Рисунок \* ARABIC </w:instrText>
      </w:r>
      <w:r w:rsidR="0063230C" w:rsidRPr="00E13318">
        <w:rPr>
          <w:color w:val="000000" w:themeColor="text1"/>
          <w:sz w:val="28"/>
          <w:szCs w:val="22"/>
        </w:rPr>
        <w:fldChar w:fldCharType="separate"/>
      </w:r>
      <w:r w:rsidR="0063230C" w:rsidRPr="00E13318">
        <w:rPr>
          <w:noProof/>
          <w:color w:val="000000" w:themeColor="text1"/>
          <w:sz w:val="28"/>
          <w:szCs w:val="22"/>
        </w:rPr>
        <w:t>11</w:t>
      </w:r>
      <w:r w:rsidR="0063230C" w:rsidRPr="00E13318">
        <w:rPr>
          <w:color w:val="000000" w:themeColor="text1"/>
          <w:sz w:val="28"/>
          <w:szCs w:val="22"/>
        </w:rPr>
        <w:fldChar w:fldCharType="end"/>
      </w:r>
      <w:r w:rsidR="00E13318" w:rsidRPr="00E13318">
        <w:rPr>
          <w:color w:val="000000" w:themeColor="text1"/>
          <w:sz w:val="28"/>
          <w:szCs w:val="22"/>
        </w:rPr>
        <w:t xml:space="preserve">. </w:t>
      </w:r>
      <w:r w:rsidRPr="00E13318">
        <w:rPr>
          <w:b/>
          <w:color w:val="000000" w:themeColor="text1"/>
          <w:sz w:val="28"/>
          <w:szCs w:val="22"/>
        </w:rPr>
        <w:t>Сравнение разностей между графиками полученных значений толщины металлизации</w:t>
      </w:r>
      <w:r w:rsidR="0063230C" w:rsidRPr="00E13318">
        <w:rPr>
          <w:b/>
          <w:color w:val="000000" w:themeColor="text1"/>
          <w:sz w:val="28"/>
          <w:szCs w:val="22"/>
        </w:rPr>
        <w:t xml:space="preserve">. На графике </w:t>
      </w:r>
      <w:r w:rsidR="0063230C" w:rsidRPr="00E13318">
        <w:rPr>
          <w:b/>
          <w:color w:val="000000" w:themeColor="text1"/>
          <w:sz w:val="28"/>
          <w:szCs w:val="22"/>
          <w:lang w:val="en-US"/>
        </w:rPr>
        <w:t>X</w:t>
      </w:r>
      <w:r w:rsidR="0063230C" w:rsidRPr="00E13318">
        <w:rPr>
          <w:b/>
          <w:color w:val="000000" w:themeColor="text1"/>
          <w:sz w:val="28"/>
          <w:szCs w:val="22"/>
        </w:rPr>
        <w:t xml:space="preserve"> – удаление от центра потока электролита, </w:t>
      </w:r>
      <w:r w:rsidR="0063230C" w:rsidRPr="00E13318">
        <w:rPr>
          <w:rFonts w:cs="Times New Roman"/>
          <w:b/>
          <w:color w:val="000000" w:themeColor="text1"/>
          <w:sz w:val="28"/>
          <w:szCs w:val="22"/>
        </w:rPr>
        <w:t>∆</w:t>
      </w:r>
      <w:r w:rsidR="0063230C" w:rsidRPr="00E13318">
        <w:rPr>
          <w:b/>
          <w:color w:val="000000" w:themeColor="text1"/>
          <w:sz w:val="28"/>
          <w:szCs w:val="22"/>
          <w:lang w:val="en-US"/>
        </w:rPr>
        <w:t>Y</w:t>
      </w:r>
      <w:r w:rsidR="0063230C" w:rsidRPr="00E13318">
        <w:rPr>
          <w:b/>
          <w:color w:val="000000" w:themeColor="text1"/>
          <w:sz w:val="28"/>
          <w:szCs w:val="22"/>
        </w:rPr>
        <w:t xml:space="preserve"> – разница между значениями толщины металлизации между опытами 1 и 2, и опытами 2 и 3</w:t>
      </w:r>
    </w:p>
    <w:p w14:paraId="3CC5D44A" w14:textId="77777777" w:rsidR="001302B8" w:rsidRPr="00D25A56" w:rsidRDefault="001302B8" w:rsidP="00E13318">
      <w:pPr>
        <w:spacing w:after="0" w:line="240" w:lineRule="auto"/>
      </w:pPr>
      <w:r>
        <w:t>Для аппроксимации этой зависимости выбрана функция зависимости распределения профил</w:t>
      </w:r>
      <w:r w:rsidR="0063230C">
        <w:t>я</w:t>
      </w:r>
      <w:r>
        <w:t xml:space="preserve"> скоростей </w:t>
      </w:r>
      <w:r w:rsidR="0063230C">
        <w:t>(5)</w:t>
      </w:r>
      <w:r>
        <w:t>: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41AA83A1" w14:textId="77777777" w:rsidTr="00C82D37">
        <w:tc>
          <w:tcPr>
            <w:tcW w:w="9025" w:type="dxa"/>
          </w:tcPr>
          <w:p w14:paraId="0C6DF71F" w14:textId="77777777" w:rsidR="0063230C" w:rsidRPr="0063230C" w:rsidRDefault="0063230C" w:rsidP="0063230C">
            <w:pPr>
              <w:ind w:left="-426" w:firstLine="710"/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=</m:t>
              </m:r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-β(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den>
                      </m:f>
                      <m:r>
                        <w:rPr>
                          <w:rFonts w:ascii="Cambria Math" w:hAnsi="Cambria Math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sup>
              </m:sSup>
            </m:oMath>
            <w:r w:rsidRPr="00FF0931">
              <w:rPr>
                <w:rFonts w:eastAsiaTheme="minorEastAsia"/>
                <w:szCs w:val="28"/>
              </w:rPr>
              <w:t>,</w:t>
            </w:r>
          </w:p>
        </w:tc>
        <w:tc>
          <w:tcPr>
            <w:tcW w:w="546" w:type="dxa"/>
          </w:tcPr>
          <w:p w14:paraId="71AE2ABD" w14:textId="77777777" w:rsidR="0063230C" w:rsidRDefault="0063230C" w:rsidP="00C82D37">
            <w:pPr>
              <w:jc w:val="right"/>
            </w:pPr>
            <w:r>
              <w:t>(</w:t>
            </w:r>
            <w:r>
              <w:rPr>
                <w:lang w:val="en-US"/>
              </w:rPr>
              <w:t>6</w:t>
            </w:r>
            <w:r>
              <w:t>)</w:t>
            </w:r>
          </w:p>
        </w:tc>
      </w:tr>
    </w:tbl>
    <w:p w14:paraId="458891C7" w14:textId="77777777" w:rsidR="001302B8" w:rsidRDefault="001302B8" w:rsidP="00E13318">
      <w:pPr>
        <w:spacing w:after="0" w:line="240" w:lineRule="auto"/>
      </w:pPr>
      <w:r>
        <w:lastRenderedPageBreak/>
        <w:t xml:space="preserve">Где </w:t>
      </w:r>
      <w:r>
        <w:rPr>
          <w:lang w:val="en-US"/>
        </w:rPr>
        <w:t>R</w:t>
      </w:r>
      <w:r w:rsidRPr="00460151">
        <w:t xml:space="preserve"> – </w:t>
      </w:r>
      <w:r>
        <w:t>радиус сопла, А – коэффициент, зависящий от времени металлизации.</w:t>
      </w:r>
    </w:p>
    <w:p w14:paraId="234D546A" w14:textId="77777777" w:rsidR="001302B8" w:rsidRDefault="001302B8" w:rsidP="00E13318">
      <w:pPr>
        <w:spacing w:after="0" w:line="240" w:lineRule="auto"/>
      </w:pPr>
      <w:r>
        <w:t>После подбора коэффициентов получаем:</w:t>
      </w:r>
    </w:p>
    <w:p w14:paraId="68AC272B" w14:textId="77777777" w:rsidR="001302B8" w:rsidRDefault="001302B8" w:rsidP="00E13318">
      <w:pPr>
        <w:spacing w:after="0" w:line="240" w:lineRule="auto"/>
      </w:pPr>
      <w:r>
        <w:t>Для 30 минут</w:t>
      </w:r>
      <w:r w:rsidRPr="00F7643D">
        <w:t>: A=1.28</w:t>
      </w:r>
      <w:r w:rsidR="0063230C">
        <w:rPr>
          <w:rFonts w:cs="Times New Roman"/>
        </w:rPr>
        <w:t>∙</w:t>
      </w:r>
      <w:r w:rsidR="0063230C" w:rsidRPr="0063230C">
        <w:t>10</w:t>
      </w:r>
      <w:r w:rsidR="0063230C" w:rsidRPr="0063230C">
        <w:rPr>
          <w:vertAlign w:val="superscript"/>
        </w:rPr>
        <w:t>-3</w:t>
      </w:r>
      <w:r w:rsidRPr="00F7643D">
        <w:t xml:space="preserve">, B=1.42, </w:t>
      </w:r>
      <w:r w:rsidR="0063230C">
        <w:rPr>
          <w:lang w:val="en-US"/>
        </w:rPr>
        <w:t>R</w:t>
      </w:r>
      <w:r w:rsidRPr="00F7643D">
        <w:t>=3.98</w:t>
      </w:r>
      <w:r w:rsidR="0063230C">
        <w:rPr>
          <w:rFonts w:cs="Times New Roman"/>
        </w:rPr>
        <w:t>∙</w:t>
      </w:r>
      <w:r w:rsidR="0063230C" w:rsidRPr="0063230C">
        <w:t>10</w:t>
      </w:r>
      <w:r w:rsidR="0063230C" w:rsidRPr="0063230C">
        <w:rPr>
          <w:vertAlign w:val="superscript"/>
        </w:rPr>
        <w:t>-4</w:t>
      </w:r>
      <w:r>
        <w:t>.</w:t>
      </w:r>
    </w:p>
    <w:p w14:paraId="2F679375" w14:textId="6FA651C6" w:rsidR="001302B8" w:rsidRPr="00F7643D" w:rsidRDefault="001302B8" w:rsidP="00E13318">
      <w:pPr>
        <w:spacing w:after="0" w:line="240" w:lineRule="auto"/>
      </w:pPr>
      <w:r>
        <w:t xml:space="preserve">Если сравнить эту функцию без множителя </w:t>
      </w:r>
      <w:r>
        <w:rPr>
          <w:lang w:val="en-US"/>
        </w:rPr>
        <w:t>A</w:t>
      </w:r>
      <w:r>
        <w:t xml:space="preserve"> с функцией зависимости распределения профил</w:t>
      </w:r>
      <w:r w:rsidR="0063230C">
        <w:t>я</w:t>
      </w:r>
      <w:r>
        <w:t xml:space="preserve"> скоростей</w:t>
      </w:r>
      <w:r w:rsidR="0063230C">
        <w:t xml:space="preserve"> (5)</w:t>
      </w:r>
      <w:r>
        <w:t>, то видно полное соответствие характера распределения (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63230C">
        <w:t>12</w:t>
      </w:r>
      <w:r>
        <w:t>):</w:t>
      </w:r>
    </w:p>
    <w:p w14:paraId="3390CC7E" w14:textId="77777777" w:rsidR="001302B8" w:rsidRDefault="0063230C" w:rsidP="00EE7B46">
      <w:pPr>
        <w:keepNext/>
        <w:ind w:left="-426" w:firstLine="852"/>
      </w:pPr>
      <w:r w:rsidRPr="0063230C">
        <w:rPr>
          <w:noProof/>
          <w:lang w:eastAsia="ru-RU"/>
        </w:rPr>
        <w:drawing>
          <wp:inline distT="0" distB="0" distL="0" distR="0" wp14:anchorId="1B275416" wp14:editId="4ED17E13">
            <wp:extent cx="5940425" cy="3559175"/>
            <wp:effectExtent l="0" t="0" r="0" b="0"/>
            <wp:docPr id="1982129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290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C135" w14:textId="5654FDCD" w:rsidR="001302B8" w:rsidRPr="00E13318" w:rsidRDefault="0063230C" w:rsidP="00EE7B46">
      <w:pPr>
        <w:pStyle w:val="ae"/>
        <w:ind w:left="-426" w:firstLine="852"/>
        <w:jc w:val="center"/>
        <w:rPr>
          <w:b/>
          <w:iCs w:val="0"/>
          <w:color w:val="000000" w:themeColor="text1"/>
          <w:sz w:val="28"/>
          <w:szCs w:val="22"/>
        </w:rPr>
      </w:pPr>
      <w:r w:rsidRPr="00E13318">
        <w:rPr>
          <w:color w:val="000000" w:themeColor="text1"/>
          <w:sz w:val="28"/>
          <w:szCs w:val="22"/>
        </w:rPr>
        <w:t>Рис</w:t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Pr="00E13318">
        <w:rPr>
          <w:color w:val="000000" w:themeColor="text1"/>
          <w:sz w:val="28"/>
          <w:szCs w:val="22"/>
        </w:rPr>
        <w:fldChar w:fldCharType="begin"/>
      </w:r>
      <w:r w:rsidRPr="00E13318">
        <w:rPr>
          <w:color w:val="000000" w:themeColor="text1"/>
          <w:sz w:val="28"/>
          <w:szCs w:val="22"/>
        </w:rPr>
        <w:instrText xml:space="preserve"> SEQ Рисунок \* ARABIC </w:instrText>
      </w:r>
      <w:r w:rsidRPr="00E13318">
        <w:rPr>
          <w:color w:val="000000" w:themeColor="text1"/>
          <w:sz w:val="28"/>
          <w:szCs w:val="22"/>
        </w:rPr>
        <w:fldChar w:fldCharType="separate"/>
      </w:r>
      <w:r w:rsidRPr="00E13318">
        <w:rPr>
          <w:noProof/>
          <w:color w:val="000000" w:themeColor="text1"/>
          <w:sz w:val="28"/>
          <w:szCs w:val="22"/>
        </w:rPr>
        <w:t>12</w:t>
      </w:r>
      <w:r w:rsidRPr="00E13318">
        <w:rPr>
          <w:color w:val="000000" w:themeColor="text1"/>
          <w:sz w:val="28"/>
          <w:szCs w:val="22"/>
        </w:rPr>
        <w:fldChar w:fldCharType="end"/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="001302B8" w:rsidRPr="00E13318">
        <w:rPr>
          <w:b/>
          <w:iCs w:val="0"/>
          <w:color w:val="000000" w:themeColor="text1"/>
          <w:sz w:val="28"/>
          <w:szCs w:val="22"/>
        </w:rPr>
        <w:t>Сравнение фун</w:t>
      </w:r>
      <w:r w:rsidRPr="00E13318">
        <w:rPr>
          <w:b/>
          <w:iCs w:val="0"/>
          <w:color w:val="000000" w:themeColor="text1"/>
          <w:sz w:val="28"/>
          <w:szCs w:val="22"/>
        </w:rPr>
        <w:t>к</w:t>
      </w:r>
      <w:r w:rsidR="001302B8" w:rsidRPr="00E13318">
        <w:rPr>
          <w:b/>
          <w:iCs w:val="0"/>
          <w:color w:val="000000" w:themeColor="text1"/>
          <w:sz w:val="28"/>
          <w:szCs w:val="22"/>
        </w:rPr>
        <w:t>ций распределения профиля скоростей и распределения толщины металлизации</w:t>
      </w:r>
      <w:r w:rsidRPr="00E13318">
        <w:rPr>
          <w:b/>
          <w:iCs w:val="0"/>
          <w:color w:val="000000" w:themeColor="text1"/>
          <w:sz w:val="28"/>
          <w:szCs w:val="22"/>
        </w:rPr>
        <w:t>. На рисунке: f(y) – функция зависимости распределения профиля скоростей (5), g(y) – функцией зависимости распределения толщины металлизации (6)</w:t>
      </w:r>
    </w:p>
    <w:p w14:paraId="3F5DFA60" w14:textId="77777777" w:rsidR="001302B8" w:rsidRDefault="001302B8" w:rsidP="00E13318">
      <w:pPr>
        <w:spacing w:after="0" w:line="240" w:lineRule="auto"/>
        <w:ind w:left="-425" w:firstLine="851"/>
      </w:pPr>
      <w:r>
        <w:t>Это сходство позволяет использовать коэффициенты из расчета гидродинамического режима в этой модели. После подбора коэффициентов получаем:</w:t>
      </w:r>
    </w:p>
    <w:p w14:paraId="135B12D7" w14:textId="77777777" w:rsidR="001302B8" w:rsidRPr="00F7643D" w:rsidRDefault="001302B8" w:rsidP="00E13318">
      <w:pPr>
        <w:pStyle w:val="a7"/>
        <w:numPr>
          <w:ilvl w:val="0"/>
          <w:numId w:val="3"/>
        </w:numPr>
        <w:spacing w:after="0" w:line="240" w:lineRule="auto"/>
        <w:ind w:left="-425" w:firstLine="851"/>
      </w:pPr>
      <w:r>
        <w:t>Для</w:t>
      </w:r>
      <w:r w:rsidRPr="00F7643D">
        <w:t xml:space="preserve"> 30 </w:t>
      </w:r>
      <w:r>
        <w:t>минут</w:t>
      </w:r>
      <w:r w:rsidRPr="00F7643D">
        <w:t xml:space="preserve">: </w:t>
      </w:r>
      <w:r w:rsidRPr="00F7643D">
        <w:rPr>
          <w:lang w:val="en-US"/>
        </w:rPr>
        <w:t>A</w:t>
      </w:r>
      <w:r w:rsidRPr="00F7643D">
        <w:t xml:space="preserve"> = 1.44</w:t>
      </w:r>
      <w:r w:rsidR="0063230C">
        <w:rPr>
          <w:rFonts w:cs="Times New Roman"/>
        </w:rPr>
        <w:t>∙</w:t>
      </w:r>
      <w:r w:rsidR="0063230C">
        <w:rPr>
          <w:lang w:val="en-US"/>
        </w:rPr>
        <w:t>10</w:t>
      </w:r>
      <w:r w:rsidR="0063230C">
        <w:rPr>
          <w:vertAlign w:val="superscript"/>
          <w:lang w:val="en-US"/>
        </w:rPr>
        <w:t>-3</w:t>
      </w:r>
      <w:r>
        <w:rPr>
          <w:lang w:val="en-US"/>
        </w:rPr>
        <w:t>;</w:t>
      </w:r>
    </w:p>
    <w:p w14:paraId="27EE6D0B" w14:textId="77777777" w:rsidR="001302B8" w:rsidRPr="00460151" w:rsidRDefault="001302B8" w:rsidP="00E13318">
      <w:pPr>
        <w:pStyle w:val="a7"/>
        <w:numPr>
          <w:ilvl w:val="0"/>
          <w:numId w:val="3"/>
        </w:numPr>
        <w:spacing w:after="0" w:line="240" w:lineRule="auto"/>
        <w:ind w:left="-425" w:firstLine="851"/>
      </w:pPr>
      <w:r>
        <w:t>Для 45 минут</w:t>
      </w:r>
      <w:r w:rsidRPr="00460151">
        <w:t xml:space="preserve">: </w:t>
      </w:r>
      <w:r w:rsidRPr="00F7643D">
        <w:rPr>
          <w:lang w:val="en-US"/>
        </w:rPr>
        <w:t>A</w:t>
      </w:r>
      <w:r w:rsidRPr="00460151">
        <w:t xml:space="preserve"> = 2.51</w:t>
      </w:r>
      <w:r w:rsidR="0063230C">
        <w:rPr>
          <w:rFonts w:cs="Times New Roman"/>
        </w:rPr>
        <w:t>∙</w:t>
      </w:r>
      <w:r w:rsidR="0063230C">
        <w:rPr>
          <w:lang w:val="en-US"/>
        </w:rPr>
        <w:t>10</w:t>
      </w:r>
      <w:r w:rsidR="0063230C">
        <w:rPr>
          <w:vertAlign w:val="superscript"/>
          <w:lang w:val="en-US"/>
        </w:rPr>
        <w:t>-3</w:t>
      </w:r>
      <w:r>
        <w:rPr>
          <w:lang w:val="en-US"/>
        </w:rPr>
        <w:t>;</w:t>
      </w:r>
    </w:p>
    <w:p w14:paraId="00D9F58C" w14:textId="77777777" w:rsidR="001302B8" w:rsidRPr="00F7643D" w:rsidRDefault="001302B8" w:rsidP="00E13318">
      <w:pPr>
        <w:pStyle w:val="a7"/>
        <w:numPr>
          <w:ilvl w:val="0"/>
          <w:numId w:val="3"/>
        </w:numPr>
        <w:spacing w:after="0" w:line="240" w:lineRule="auto"/>
        <w:ind w:left="-425" w:firstLine="851"/>
      </w:pPr>
      <w:r>
        <w:t>Для 60 минут</w:t>
      </w:r>
      <w:r w:rsidRPr="00460151">
        <w:t xml:space="preserve">: </w:t>
      </w:r>
      <w:r w:rsidRPr="00F7643D">
        <w:rPr>
          <w:lang w:val="en-US"/>
        </w:rPr>
        <w:t>A</w:t>
      </w:r>
      <w:r w:rsidRPr="00460151">
        <w:t xml:space="preserve"> = 3.11</w:t>
      </w:r>
      <w:r w:rsidR="0063230C">
        <w:rPr>
          <w:rFonts w:cs="Times New Roman"/>
        </w:rPr>
        <w:t>∙</w:t>
      </w:r>
      <w:r w:rsidR="0063230C">
        <w:rPr>
          <w:lang w:val="en-US"/>
        </w:rPr>
        <w:t>10</w:t>
      </w:r>
      <w:r w:rsidR="0063230C">
        <w:rPr>
          <w:vertAlign w:val="superscript"/>
          <w:lang w:val="en-US"/>
        </w:rPr>
        <w:t>-3</w:t>
      </w:r>
      <w:r>
        <w:rPr>
          <w:lang w:val="en-US"/>
        </w:rPr>
        <w:t>.</w:t>
      </w:r>
    </w:p>
    <w:p w14:paraId="44ADB854" w14:textId="77777777" w:rsidR="001302B8" w:rsidRDefault="001302B8" w:rsidP="00E13318">
      <w:pPr>
        <w:spacing w:after="0" w:line="240" w:lineRule="auto"/>
        <w:ind w:left="-425" w:firstLine="851"/>
      </w:pPr>
      <w:r>
        <w:t xml:space="preserve">При том, что толщина металлизации растет линейно, можно раскрыть коэффициент </w:t>
      </w:r>
      <w:r>
        <w:rPr>
          <w:lang w:val="en-US"/>
        </w:rPr>
        <w:t>A</w:t>
      </w:r>
      <w:r w:rsidRPr="00460151">
        <w:t xml:space="preserve"> </w:t>
      </w:r>
      <w:r>
        <w:t xml:space="preserve">= </w:t>
      </w:r>
      <w:r>
        <w:rPr>
          <w:lang w:val="en-US"/>
        </w:rPr>
        <w:t>a</w:t>
      </w:r>
      <w:r w:rsidR="0063230C">
        <w:rPr>
          <w:rFonts w:cs="Times New Roman"/>
        </w:rPr>
        <w:t>∙</w:t>
      </w:r>
      <w:r>
        <w:rPr>
          <w:lang w:val="en-US"/>
        </w:rPr>
        <w:t>t</w:t>
      </w:r>
      <w:r w:rsidRPr="00460151">
        <w:t xml:space="preserve">, </w:t>
      </w:r>
      <w:r>
        <w:t xml:space="preserve">где </w:t>
      </w:r>
      <w:r>
        <w:rPr>
          <w:lang w:val="en-US"/>
        </w:rPr>
        <w:t>t</w:t>
      </w:r>
      <w:r w:rsidRPr="00460151">
        <w:t>-</w:t>
      </w:r>
      <w:r>
        <w:t xml:space="preserve">время металлизации, </w:t>
      </w:r>
      <w:proofErr w:type="gramStart"/>
      <w:r>
        <w:t>с</w:t>
      </w:r>
      <w:proofErr w:type="gramEnd"/>
      <w:r>
        <w:t>.</w:t>
      </w:r>
    </w:p>
    <w:p w14:paraId="57853865" w14:textId="77777777" w:rsidR="001302B8" w:rsidRDefault="001302B8" w:rsidP="00E13318">
      <w:pPr>
        <w:spacing w:after="0" w:line="240" w:lineRule="auto"/>
        <w:ind w:left="-425" w:firstLine="851"/>
        <w:rPr>
          <w:lang w:val="en-US"/>
        </w:rPr>
      </w:pPr>
      <w:r>
        <w:t xml:space="preserve">Таким образом: </w:t>
      </w:r>
    </w:p>
    <w:tbl>
      <w:tblPr>
        <w:tblStyle w:val="af2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  <w:gridCol w:w="546"/>
      </w:tblGrid>
      <w:tr w:rsidR="0063230C" w14:paraId="69E9BB6A" w14:textId="77777777" w:rsidTr="00C82D37">
        <w:tc>
          <w:tcPr>
            <w:tcW w:w="9025" w:type="dxa"/>
          </w:tcPr>
          <w:p w14:paraId="2CD163BE" w14:textId="77777777" w:rsidR="0063230C" w:rsidRPr="00460151" w:rsidRDefault="0063230C" w:rsidP="00E13318">
            <w:pPr>
              <w:spacing w:line="240" w:lineRule="auto"/>
              <w:ind w:left="-425" w:firstLine="851"/>
              <w:rPr>
                <w:rFonts w:eastAsiaTheme="minorEastAsia"/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z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y,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=a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∙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-β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2R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sup>
                </m:sSup>
                <m:r>
                  <w:rPr>
                    <w:rFonts w:ascii="Cambria Math" w:hAnsi="Cambria Math"/>
                    <w:szCs w:val="28"/>
                  </w:rPr>
                  <m:t>,</m:t>
                </m:r>
              </m:oMath>
            </m:oMathPara>
          </w:p>
          <w:p w14:paraId="77EC3CD2" w14:textId="77777777" w:rsidR="0063230C" w:rsidRPr="0063230C" w:rsidRDefault="0063230C" w:rsidP="00E13318">
            <w:pPr>
              <w:spacing w:line="240" w:lineRule="auto"/>
              <w:ind w:left="-425" w:firstLine="851"/>
              <w:rPr>
                <w:rFonts w:eastAsiaTheme="minorEastAsia"/>
                <w:i/>
                <w:lang w:val="en-US"/>
              </w:rPr>
            </w:pPr>
          </w:p>
        </w:tc>
        <w:tc>
          <w:tcPr>
            <w:tcW w:w="546" w:type="dxa"/>
          </w:tcPr>
          <w:p w14:paraId="3CE64B76" w14:textId="77777777" w:rsidR="0063230C" w:rsidRDefault="0063230C" w:rsidP="00E13318">
            <w:pPr>
              <w:spacing w:line="240" w:lineRule="auto"/>
              <w:ind w:left="-425" w:firstLine="851"/>
              <w:jc w:val="right"/>
            </w:pPr>
            <w:r>
              <w:t>(</w:t>
            </w:r>
            <w:r>
              <w:rPr>
                <w:lang w:val="en-US"/>
              </w:rPr>
              <w:t>7</w:t>
            </w:r>
            <w:r>
              <w:t>)</w:t>
            </w:r>
          </w:p>
        </w:tc>
      </w:tr>
    </w:tbl>
    <w:p w14:paraId="46C7D1A3" w14:textId="77777777" w:rsidR="001302B8" w:rsidRPr="00460151" w:rsidRDefault="001302B8" w:rsidP="00E13318">
      <w:pPr>
        <w:spacing w:after="0" w:line="240" w:lineRule="auto"/>
        <w:ind w:left="-425" w:firstLine="851"/>
        <w:rPr>
          <w:rFonts w:eastAsiaTheme="minorEastAsia"/>
          <w:iCs/>
          <w:szCs w:val="28"/>
        </w:rPr>
      </w:pPr>
      <w:r>
        <w:rPr>
          <w:rFonts w:eastAsiaTheme="minorEastAsia"/>
          <w:iCs/>
          <w:szCs w:val="28"/>
        </w:rPr>
        <w:t xml:space="preserve">Где </w:t>
      </w:r>
      <w:r>
        <w:rPr>
          <w:rFonts w:eastAsiaTheme="minorEastAsia"/>
          <w:iCs/>
          <w:szCs w:val="28"/>
          <w:lang w:val="en-US"/>
        </w:rPr>
        <w:t>z</w:t>
      </w:r>
      <w:r w:rsidRPr="00460151">
        <w:rPr>
          <w:rFonts w:eastAsiaTheme="minorEastAsia"/>
          <w:iCs/>
          <w:szCs w:val="28"/>
        </w:rPr>
        <w:t>(</w:t>
      </w:r>
      <w:r>
        <w:rPr>
          <w:rFonts w:eastAsiaTheme="minorEastAsia"/>
          <w:iCs/>
          <w:szCs w:val="28"/>
          <w:lang w:val="en-US"/>
        </w:rPr>
        <w:t>y</w:t>
      </w:r>
      <w:r w:rsidRPr="00460151">
        <w:rPr>
          <w:rFonts w:eastAsiaTheme="minorEastAsia"/>
          <w:iCs/>
          <w:szCs w:val="28"/>
        </w:rPr>
        <w:t>,</w:t>
      </w:r>
      <w:r>
        <w:rPr>
          <w:rFonts w:eastAsiaTheme="minorEastAsia"/>
          <w:iCs/>
          <w:szCs w:val="28"/>
          <w:lang w:val="en-US"/>
        </w:rPr>
        <w:t>t</w:t>
      </w:r>
      <w:r w:rsidRPr="00460151">
        <w:rPr>
          <w:rFonts w:eastAsiaTheme="minorEastAsia"/>
          <w:iCs/>
          <w:szCs w:val="28"/>
        </w:rPr>
        <w:t xml:space="preserve">) </w:t>
      </w:r>
      <w:r>
        <w:rPr>
          <w:rFonts w:eastAsiaTheme="minorEastAsia"/>
          <w:iCs/>
          <w:szCs w:val="28"/>
        </w:rPr>
        <w:t>–</w:t>
      </w:r>
      <w:r w:rsidRPr="00460151">
        <w:rPr>
          <w:rFonts w:eastAsiaTheme="minorEastAsia"/>
          <w:iCs/>
          <w:szCs w:val="28"/>
        </w:rPr>
        <w:t xml:space="preserve"> </w:t>
      </w:r>
      <w:r>
        <w:rPr>
          <w:rFonts w:eastAsiaTheme="minorEastAsia"/>
          <w:iCs/>
          <w:szCs w:val="28"/>
        </w:rPr>
        <w:t xml:space="preserve">толщина металлизации, </w:t>
      </w:r>
      <w:proofErr w:type="gramStart"/>
      <w:r>
        <w:rPr>
          <w:rFonts w:eastAsiaTheme="minorEastAsia"/>
          <w:iCs/>
          <w:szCs w:val="28"/>
        </w:rPr>
        <w:t>м</w:t>
      </w:r>
      <w:proofErr w:type="gramEnd"/>
      <w:r w:rsidRPr="00460151">
        <w:rPr>
          <w:rFonts w:eastAsiaTheme="minorEastAsia"/>
          <w:iCs/>
          <w:szCs w:val="28"/>
        </w:rPr>
        <w:t>;</w:t>
      </w:r>
    </w:p>
    <w:p w14:paraId="7AC224EA" w14:textId="77777777" w:rsidR="001302B8" w:rsidRPr="00460151" w:rsidRDefault="001302B8" w:rsidP="00E13318">
      <w:pPr>
        <w:spacing w:after="0" w:line="240" w:lineRule="auto"/>
        <w:ind w:left="-425" w:firstLine="851"/>
        <w:rPr>
          <w:rFonts w:eastAsiaTheme="minorEastAsia"/>
          <w:iCs/>
          <w:szCs w:val="28"/>
        </w:rPr>
      </w:pPr>
      <w:r>
        <w:rPr>
          <w:rFonts w:eastAsiaTheme="minorEastAsia"/>
          <w:iCs/>
          <w:szCs w:val="28"/>
          <w:lang w:val="en-US"/>
        </w:rPr>
        <w:t>t</w:t>
      </w:r>
      <w:r>
        <w:rPr>
          <w:rFonts w:eastAsiaTheme="minorEastAsia"/>
          <w:iCs/>
          <w:szCs w:val="28"/>
        </w:rPr>
        <w:t xml:space="preserve"> – </w:t>
      </w:r>
      <w:proofErr w:type="gramStart"/>
      <w:r>
        <w:rPr>
          <w:rFonts w:eastAsiaTheme="minorEastAsia"/>
          <w:iCs/>
          <w:szCs w:val="28"/>
        </w:rPr>
        <w:t>время</w:t>
      </w:r>
      <w:proofErr w:type="gramEnd"/>
      <w:r>
        <w:rPr>
          <w:rFonts w:eastAsiaTheme="minorEastAsia"/>
          <w:iCs/>
          <w:szCs w:val="28"/>
        </w:rPr>
        <w:t xml:space="preserve">, </w:t>
      </w:r>
      <w:r>
        <w:rPr>
          <w:rFonts w:eastAsiaTheme="minorEastAsia"/>
          <w:iCs/>
          <w:szCs w:val="28"/>
          <w:lang w:val="en-US"/>
        </w:rPr>
        <w:t>c</w:t>
      </w:r>
      <w:r w:rsidRPr="00460151">
        <w:rPr>
          <w:rFonts w:eastAsiaTheme="minorEastAsia"/>
          <w:iCs/>
          <w:szCs w:val="28"/>
        </w:rPr>
        <w:t>;</w:t>
      </w:r>
    </w:p>
    <w:p w14:paraId="050F28E3" w14:textId="77777777" w:rsidR="001302B8" w:rsidRPr="00460151" w:rsidRDefault="001302B8" w:rsidP="00E13318">
      <w:pPr>
        <w:spacing w:after="0" w:line="240" w:lineRule="auto"/>
        <w:ind w:left="-425" w:firstLine="851"/>
        <w:rPr>
          <w:iCs/>
        </w:rPr>
      </w:pPr>
      <w:proofErr w:type="gramStart"/>
      <w:r w:rsidRPr="000E6E27">
        <w:rPr>
          <w:rFonts w:eastAsiaTheme="minorEastAsia"/>
          <w:i/>
          <w:szCs w:val="28"/>
          <w:lang w:val="en-US"/>
        </w:rPr>
        <w:t>a</w:t>
      </w:r>
      <w:r w:rsidRPr="00460151">
        <w:rPr>
          <w:rFonts w:eastAsiaTheme="minorEastAsia"/>
          <w:iCs/>
          <w:szCs w:val="28"/>
        </w:rPr>
        <w:t xml:space="preserve"> </w:t>
      </w:r>
      <w:r>
        <w:rPr>
          <w:rFonts w:eastAsiaTheme="minorEastAsia"/>
          <w:iCs/>
          <w:szCs w:val="28"/>
        </w:rPr>
        <w:t xml:space="preserve"> -</w:t>
      </w:r>
      <w:proofErr w:type="gramEnd"/>
      <w:r>
        <w:rPr>
          <w:rFonts w:eastAsiaTheme="minorEastAsia"/>
          <w:iCs/>
          <w:szCs w:val="28"/>
        </w:rPr>
        <w:t xml:space="preserve"> коэффициент, равный 7,778*10</w:t>
      </w:r>
      <w:r w:rsidRPr="00460151">
        <w:rPr>
          <w:rFonts w:eastAsiaTheme="minorEastAsia"/>
          <w:iCs/>
          <w:szCs w:val="28"/>
          <w:vertAlign w:val="superscript"/>
        </w:rPr>
        <w:t>-7</w:t>
      </w:r>
      <w:r w:rsidRPr="00460151">
        <w:rPr>
          <w:rFonts w:eastAsiaTheme="minorEastAsia"/>
          <w:iCs/>
          <w:szCs w:val="28"/>
        </w:rPr>
        <w:t xml:space="preserve"> </w:t>
      </w:r>
      <w:r>
        <w:rPr>
          <w:rFonts w:eastAsiaTheme="minorEastAsia"/>
          <w:iCs/>
          <w:szCs w:val="28"/>
        </w:rPr>
        <w:t>м</w:t>
      </w:r>
      <w:r w:rsidRPr="00460151">
        <w:rPr>
          <w:rFonts w:eastAsiaTheme="minorEastAsia"/>
          <w:iCs/>
          <w:szCs w:val="28"/>
        </w:rPr>
        <w:t>/</w:t>
      </w:r>
      <w:r>
        <w:rPr>
          <w:rFonts w:eastAsiaTheme="minorEastAsia"/>
          <w:iCs/>
          <w:szCs w:val="28"/>
        </w:rPr>
        <w:t>с.</w:t>
      </w:r>
    </w:p>
    <w:p w14:paraId="31A033F4" w14:textId="61317A6B" w:rsidR="001302B8" w:rsidRDefault="001302B8" w:rsidP="00E13318">
      <w:pPr>
        <w:spacing w:after="0" w:line="240" w:lineRule="auto"/>
        <w:ind w:left="-425" w:firstLine="851"/>
      </w:pPr>
      <w:r>
        <w:lastRenderedPageBreak/>
        <w:t xml:space="preserve">Аппроксимирующие графики представлены на </w:t>
      </w:r>
      <w:r w:rsidR="00E13318">
        <w:t>р</w:t>
      </w:r>
      <w:r>
        <w:t>ис</w:t>
      </w:r>
      <w:r w:rsidR="00E13318">
        <w:t>.</w:t>
      </w:r>
      <w:r>
        <w:t xml:space="preserve"> </w:t>
      </w:r>
      <w:r w:rsidR="0063230C">
        <w:t>13</w:t>
      </w:r>
      <w:r>
        <w:t>:</w:t>
      </w:r>
    </w:p>
    <w:p w14:paraId="42325514" w14:textId="77777777" w:rsidR="00E13318" w:rsidRDefault="00E13318" w:rsidP="00E13318">
      <w:pPr>
        <w:spacing w:after="0" w:line="240" w:lineRule="auto"/>
        <w:ind w:left="-425" w:firstLine="851"/>
      </w:pPr>
    </w:p>
    <w:p w14:paraId="69F5E6EA" w14:textId="77777777" w:rsidR="001302B8" w:rsidRPr="00F7643D" w:rsidRDefault="001302B8" w:rsidP="00EE7B46">
      <w:pPr>
        <w:keepNext/>
        <w:ind w:left="-426" w:firstLine="85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DE6D93" wp14:editId="511E95F7">
            <wp:extent cx="5940425" cy="3393440"/>
            <wp:effectExtent l="0" t="0" r="3175" b="0"/>
            <wp:docPr id="8877837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7F98" w14:textId="6621438C" w:rsidR="001302B8" w:rsidRPr="00E13318" w:rsidRDefault="0063230C" w:rsidP="00EE7B46">
      <w:pPr>
        <w:pStyle w:val="ae"/>
        <w:ind w:left="-426" w:firstLine="852"/>
        <w:jc w:val="center"/>
        <w:rPr>
          <w:b/>
          <w:iCs w:val="0"/>
          <w:color w:val="000000" w:themeColor="text1"/>
          <w:sz w:val="28"/>
          <w:szCs w:val="22"/>
        </w:rPr>
      </w:pPr>
      <w:r w:rsidRPr="00E13318">
        <w:rPr>
          <w:color w:val="000000" w:themeColor="text1"/>
          <w:sz w:val="28"/>
          <w:szCs w:val="22"/>
        </w:rPr>
        <w:t>Рис</w:t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Pr="00E13318">
        <w:rPr>
          <w:color w:val="000000" w:themeColor="text1"/>
          <w:sz w:val="28"/>
          <w:szCs w:val="22"/>
        </w:rPr>
        <w:fldChar w:fldCharType="begin"/>
      </w:r>
      <w:r w:rsidRPr="00E13318">
        <w:rPr>
          <w:color w:val="000000" w:themeColor="text1"/>
          <w:sz w:val="28"/>
          <w:szCs w:val="22"/>
        </w:rPr>
        <w:instrText xml:space="preserve"> SEQ Рисунок \* ARABIC </w:instrText>
      </w:r>
      <w:r w:rsidRPr="00E13318">
        <w:rPr>
          <w:color w:val="000000" w:themeColor="text1"/>
          <w:sz w:val="28"/>
          <w:szCs w:val="22"/>
        </w:rPr>
        <w:fldChar w:fldCharType="separate"/>
      </w:r>
      <w:r w:rsidRPr="00E13318">
        <w:rPr>
          <w:noProof/>
          <w:color w:val="000000" w:themeColor="text1"/>
          <w:sz w:val="28"/>
          <w:szCs w:val="22"/>
        </w:rPr>
        <w:t>13</w:t>
      </w:r>
      <w:r w:rsidRPr="00E13318">
        <w:rPr>
          <w:color w:val="000000" w:themeColor="text1"/>
          <w:sz w:val="28"/>
          <w:szCs w:val="22"/>
        </w:rPr>
        <w:fldChar w:fldCharType="end"/>
      </w:r>
      <w:r w:rsidR="00E13318" w:rsidRPr="00E13318">
        <w:rPr>
          <w:color w:val="000000" w:themeColor="text1"/>
          <w:sz w:val="28"/>
          <w:szCs w:val="22"/>
        </w:rPr>
        <w:t>.</w:t>
      </w:r>
      <w:r w:rsidRPr="00E13318">
        <w:rPr>
          <w:color w:val="000000" w:themeColor="text1"/>
          <w:sz w:val="28"/>
          <w:szCs w:val="22"/>
        </w:rPr>
        <w:t xml:space="preserve"> </w:t>
      </w:r>
      <w:r w:rsidR="001302B8" w:rsidRPr="00E13318">
        <w:rPr>
          <w:b/>
          <w:iCs w:val="0"/>
          <w:color w:val="000000" w:themeColor="text1"/>
          <w:sz w:val="28"/>
          <w:szCs w:val="22"/>
        </w:rPr>
        <w:t>Аппроксимация распределения толщины осажденной меди по удалению от центра потока электролита</w:t>
      </w:r>
    </w:p>
    <w:p w14:paraId="7033A2DD" w14:textId="77777777" w:rsidR="001302B8" w:rsidRDefault="001302B8" w:rsidP="00E13318">
      <w:pPr>
        <w:spacing w:after="0" w:line="240" w:lineRule="auto"/>
        <w:ind w:left="-426" w:firstLine="852"/>
      </w:pPr>
      <w:r>
        <w:t>Из этой функции можно получить следующие характеристики системы струйной металлизации:</w:t>
      </w:r>
    </w:p>
    <w:p w14:paraId="07FBDE6B" w14:textId="77777777" w:rsidR="001302B8" w:rsidRDefault="001302B8" w:rsidP="00E13318">
      <w:pPr>
        <w:pStyle w:val="a7"/>
        <w:numPr>
          <w:ilvl w:val="0"/>
          <w:numId w:val="4"/>
        </w:numPr>
        <w:spacing w:after="0" w:line="240" w:lineRule="auto"/>
        <w:ind w:left="-426" w:firstLine="852"/>
      </w:pPr>
      <w:r>
        <w:t xml:space="preserve">За одну секунду в центре потока осаждается </w:t>
      </w:r>
      <w:r w:rsidRPr="00965524">
        <w:t>~0</w:t>
      </w:r>
      <w:r>
        <w:t>,</w:t>
      </w:r>
      <w:r w:rsidRPr="00965524">
        <w:t xml:space="preserve">778 </w:t>
      </w:r>
      <w:r>
        <w:t>микрон меди.</w:t>
      </w:r>
    </w:p>
    <w:p w14:paraId="64905229" w14:textId="77777777" w:rsidR="000E6E27" w:rsidRDefault="001302B8" w:rsidP="00E13318">
      <w:pPr>
        <w:pStyle w:val="a7"/>
        <w:numPr>
          <w:ilvl w:val="0"/>
          <w:numId w:val="4"/>
        </w:numPr>
        <w:spacing w:after="0" w:line="240" w:lineRule="auto"/>
        <w:ind w:left="-426" w:firstLine="852"/>
      </w:pPr>
      <w:r>
        <w:t>Для осаждения 25 микрон меди необходимо металлизировать один участок в течение 32,142</w:t>
      </w:r>
      <w:r w:rsidRPr="00965524">
        <w:t xml:space="preserve"> </w:t>
      </w:r>
      <w:r>
        <w:t>секунды.</w:t>
      </w:r>
    </w:p>
    <w:p w14:paraId="70E317FE" w14:textId="77777777" w:rsidR="00E13318" w:rsidRDefault="00E13318" w:rsidP="00E13318">
      <w:pPr>
        <w:spacing w:after="0" w:line="240" w:lineRule="auto"/>
        <w:ind w:left="-426" w:firstLine="852"/>
        <w:rPr>
          <w:b/>
          <w:bCs/>
        </w:rPr>
      </w:pPr>
    </w:p>
    <w:p w14:paraId="0FACDDF1" w14:textId="77777777" w:rsidR="000E6E27" w:rsidRPr="000E6E27" w:rsidRDefault="000E6E27" w:rsidP="00E13318">
      <w:pPr>
        <w:spacing w:after="0" w:line="240" w:lineRule="auto"/>
        <w:ind w:left="-426" w:firstLine="852"/>
        <w:rPr>
          <w:b/>
          <w:bCs/>
        </w:rPr>
      </w:pPr>
      <w:r>
        <w:rPr>
          <w:b/>
          <w:bCs/>
        </w:rPr>
        <w:t>Анализ результатов и выводы</w:t>
      </w:r>
    </w:p>
    <w:p w14:paraId="75CB215E" w14:textId="77777777" w:rsidR="000E6E27" w:rsidRPr="000E6E27" w:rsidRDefault="000E6E27" w:rsidP="00E13318">
      <w:pPr>
        <w:spacing w:after="0" w:line="240" w:lineRule="auto"/>
        <w:ind w:left="-426" w:firstLine="852"/>
      </w:pPr>
      <w:proofErr w:type="gramStart"/>
      <w:r w:rsidRPr="000E6E27">
        <w:t xml:space="preserve">В результате анализа гидродинамических режимов в процессе струйной металлизации ПП описан расчет функции распределения профилей скоростей потока электролита при соударении с металлизируемой ПП для разного радиуса выходного сопла. </w:t>
      </w:r>
      <w:proofErr w:type="gramEnd"/>
    </w:p>
    <w:p w14:paraId="0CCC038B" w14:textId="77777777" w:rsidR="000E6E27" w:rsidRPr="000E6E27" w:rsidRDefault="000E6E27" w:rsidP="00E13318">
      <w:pPr>
        <w:spacing w:after="0" w:line="240" w:lineRule="auto"/>
        <w:ind w:left="-426" w:firstLine="852"/>
      </w:pPr>
      <w:r w:rsidRPr="000E6E27">
        <w:t xml:space="preserve">В результате экспериментов получены металлизированные участки ПП при разном времени металлизации. С помощью сравнения разностей толщины металлизации выявлено, что рост толщины металлизации линейный, что упрощает моделирование процесса. </w:t>
      </w:r>
    </w:p>
    <w:p w14:paraId="09B0B0A9" w14:textId="77777777" w:rsidR="000E6E27" w:rsidRDefault="000E6E27" w:rsidP="00E13318">
      <w:pPr>
        <w:spacing w:after="0" w:line="240" w:lineRule="auto"/>
        <w:ind w:left="-426" w:firstLine="852"/>
      </w:pPr>
      <w:proofErr w:type="gramStart"/>
      <w:r>
        <w:t xml:space="preserve">Создана модель струйного </w:t>
      </w:r>
      <w:proofErr w:type="spellStart"/>
      <w:r>
        <w:t>электроосаждения</w:t>
      </w:r>
      <w:proofErr w:type="spellEnd"/>
      <w:r>
        <w:t xml:space="preserve"> меди, учитывающая время металлизации, расстояние от центра потока электролита, а также радиус выходного сопла.</w:t>
      </w:r>
      <w:proofErr w:type="gramEnd"/>
      <w:r>
        <w:t xml:space="preserve"> Металлизация 25 микрон меди в центре потока происходит в течение всего </w:t>
      </w:r>
      <w:r w:rsidRPr="000E6E27">
        <w:t>~</w:t>
      </w:r>
      <w:r>
        <w:t>32 секунд.</w:t>
      </w:r>
    </w:p>
    <w:p w14:paraId="5A75E99B" w14:textId="77777777" w:rsidR="000E6E27" w:rsidRDefault="000E6E27" w:rsidP="00E13318">
      <w:pPr>
        <w:spacing w:after="0" w:line="240" w:lineRule="auto"/>
        <w:ind w:left="-426" w:firstLine="852"/>
      </w:pPr>
      <w:r>
        <w:t xml:space="preserve">Полученный коэффициент </w:t>
      </w:r>
      <w:r w:rsidRPr="000E6E27">
        <w:rPr>
          <w:i/>
          <w:iCs/>
          <w:lang w:val="en-US"/>
        </w:rPr>
        <w:t>a</w:t>
      </w:r>
      <w:r>
        <w:t xml:space="preserve">, имеющий размерность </w:t>
      </w:r>
      <w:r w:rsidRPr="000E6E27">
        <w:t>[</w:t>
      </w:r>
      <w:proofErr w:type="gramStart"/>
      <w:r>
        <w:t>м</w:t>
      </w:r>
      <w:proofErr w:type="gramEnd"/>
      <w:r w:rsidRPr="000E6E27">
        <w:t>/</w:t>
      </w:r>
      <w:r>
        <w:t>с</w:t>
      </w:r>
      <w:r w:rsidRPr="000E6E27">
        <w:t>]</w:t>
      </w:r>
      <w:r>
        <w:t xml:space="preserve"> служит основанием для предположения, что скорость металлизации также влияет на </w:t>
      </w:r>
      <w:r>
        <w:lastRenderedPageBreak/>
        <w:t xml:space="preserve">процесс </w:t>
      </w:r>
      <w:proofErr w:type="spellStart"/>
      <w:r>
        <w:t>электроосаждения</w:t>
      </w:r>
      <w:proofErr w:type="spellEnd"/>
      <w:r>
        <w:t>. Описание характера влияния скорости потока на процесс металлизации планируется в дальнейших исследованиях.</w:t>
      </w:r>
    </w:p>
    <w:p w14:paraId="788FD192" w14:textId="77777777" w:rsidR="000E6E27" w:rsidRPr="000E6E27" w:rsidRDefault="000E6E27" w:rsidP="00E13318">
      <w:pPr>
        <w:spacing w:after="0" w:line="240" w:lineRule="auto"/>
        <w:ind w:left="-426" w:firstLine="852"/>
      </w:pPr>
      <w:r>
        <w:t>Также ещё предстоит выяснить влияние токовых режимов на процесс металлизации, что должно быть задачей отдельного исследования.</w:t>
      </w:r>
    </w:p>
    <w:p w14:paraId="4067CE51" w14:textId="1800C71B" w:rsidR="00507633" w:rsidRDefault="00E13318" w:rsidP="00E13318">
      <w:pPr>
        <w:spacing w:after="0" w:line="240" w:lineRule="auto"/>
        <w:rPr>
          <w:b/>
          <w:bCs/>
        </w:rPr>
      </w:pPr>
      <w:bookmarkStart w:id="1" w:name="_Hlk197962745"/>
      <w:r>
        <w:rPr>
          <w:b/>
          <w:bCs/>
        </w:rPr>
        <w:t>Л</w:t>
      </w:r>
      <w:r w:rsidR="00507633">
        <w:rPr>
          <w:b/>
          <w:bCs/>
        </w:rPr>
        <w:t>итератур</w:t>
      </w:r>
      <w:r>
        <w:rPr>
          <w:b/>
          <w:bCs/>
        </w:rPr>
        <w:t>а</w:t>
      </w:r>
    </w:p>
    <w:p w14:paraId="6962D210" w14:textId="77777777" w:rsidR="00507633" w:rsidRDefault="00507633" w:rsidP="00E13318">
      <w:pPr>
        <w:pStyle w:val="a7"/>
        <w:numPr>
          <w:ilvl w:val="0"/>
          <w:numId w:val="6"/>
        </w:numPr>
        <w:spacing w:after="0" w:line="240" w:lineRule="auto"/>
        <w:ind w:right="283"/>
        <w:rPr>
          <w:rFonts w:eastAsia="Times New Roman" w:cs="Times New Roman"/>
          <w:szCs w:val="28"/>
          <w:lang w:eastAsia="ru-RU"/>
        </w:rPr>
      </w:pPr>
      <w:r w:rsidRPr="00FD15A5">
        <w:rPr>
          <w:rFonts w:eastAsia="Times New Roman" w:cs="Times New Roman"/>
          <w:szCs w:val="28"/>
          <w:lang w:eastAsia="ru-RU"/>
        </w:rPr>
        <w:t>Абрамович, Г.Н. Теория турбулентных струй</w:t>
      </w:r>
      <w:r w:rsidRPr="00715613">
        <w:rPr>
          <w:rFonts w:eastAsia="Times New Roman" w:cs="Times New Roman"/>
          <w:szCs w:val="28"/>
          <w:lang w:eastAsia="ru-RU"/>
        </w:rPr>
        <w:t xml:space="preserve">, 2-е изд., </w:t>
      </w:r>
      <w:proofErr w:type="spellStart"/>
      <w:r w:rsidRPr="00715613">
        <w:rPr>
          <w:rFonts w:eastAsia="Times New Roman" w:cs="Times New Roman"/>
          <w:szCs w:val="28"/>
          <w:lang w:eastAsia="ru-RU"/>
        </w:rPr>
        <w:t>испр</w:t>
      </w:r>
      <w:proofErr w:type="spellEnd"/>
      <w:r w:rsidRPr="00715613">
        <w:rPr>
          <w:rFonts w:eastAsia="Times New Roman" w:cs="Times New Roman"/>
          <w:szCs w:val="28"/>
          <w:lang w:eastAsia="ru-RU"/>
        </w:rPr>
        <w:t xml:space="preserve">. и доп. - Москва: Изд-во: </w:t>
      </w:r>
      <w:proofErr w:type="spellStart"/>
      <w:r w:rsidRPr="00715613">
        <w:rPr>
          <w:rFonts w:eastAsia="Times New Roman" w:cs="Times New Roman"/>
          <w:szCs w:val="28"/>
          <w:lang w:eastAsia="ru-RU"/>
        </w:rPr>
        <w:t>Эколит</w:t>
      </w:r>
      <w:proofErr w:type="spellEnd"/>
      <w:r w:rsidRPr="00715613">
        <w:rPr>
          <w:rFonts w:eastAsia="Times New Roman" w:cs="Times New Roman"/>
          <w:szCs w:val="28"/>
          <w:lang w:eastAsia="ru-RU"/>
        </w:rPr>
        <w:t>. —  2011. – 720 с.</w:t>
      </w:r>
    </w:p>
    <w:p w14:paraId="0F21AB73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 w:rsidRPr="00E1307E">
        <w:rPr>
          <w:lang w:val="en-US"/>
        </w:rPr>
        <w:t>Alkire</w:t>
      </w:r>
      <w:proofErr w:type="spellEnd"/>
      <w:r w:rsidRPr="00E1307E">
        <w:rPr>
          <w:lang w:val="en-US"/>
        </w:rPr>
        <w:t xml:space="preserve"> RC, Chen TJ. High-speed selective electroplating with single circular jets. J </w:t>
      </w:r>
      <w:proofErr w:type="spellStart"/>
      <w:r w:rsidRPr="00E1307E">
        <w:rPr>
          <w:lang w:val="en-US"/>
        </w:rPr>
        <w:t>Electrochem</w:t>
      </w:r>
      <w:proofErr w:type="spellEnd"/>
      <w:r w:rsidRPr="00E1307E">
        <w:rPr>
          <w:lang w:val="en-US"/>
        </w:rPr>
        <w:t xml:space="preserve"> </w:t>
      </w:r>
      <w:proofErr w:type="spellStart"/>
      <w:r w:rsidRPr="00E1307E">
        <w:rPr>
          <w:lang w:val="en-US"/>
        </w:rPr>
        <w:t>Soc</w:t>
      </w:r>
      <w:proofErr w:type="spellEnd"/>
      <w:r w:rsidRPr="00E1307E">
        <w:rPr>
          <w:lang w:val="en-US"/>
        </w:rPr>
        <w:t xml:space="preserve"> 1982</w:t>
      </w:r>
      <w:proofErr w:type="gramStart"/>
      <w:r w:rsidRPr="00E1307E">
        <w:rPr>
          <w:lang w:val="en-US"/>
        </w:rPr>
        <w:t>;129</w:t>
      </w:r>
      <w:proofErr w:type="gramEnd"/>
      <w:r w:rsidRPr="00E1307E">
        <w:rPr>
          <w:lang w:val="en-US"/>
        </w:rPr>
        <w:t>(11):2424–32.</w:t>
      </w:r>
    </w:p>
    <w:p w14:paraId="19BB0304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r w:rsidRPr="00E1307E">
        <w:rPr>
          <w:lang w:val="en-US"/>
        </w:rPr>
        <w:t xml:space="preserve">Dover SJ, Rennie AEW, Bennett GR. Rapid prototyping using electrodeposition of copper. In: SFF symposium Texas. 1996. p. 191–8. </w:t>
      </w:r>
    </w:p>
    <w:p w14:paraId="366F78AF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r w:rsidRPr="00E1307E">
        <w:rPr>
          <w:lang w:val="en-US"/>
        </w:rPr>
        <w:t xml:space="preserve">Fletcher JC, Oliver GD. Scanning nozzle plating system. U.S. patent 3810829 (1974). </w:t>
      </w:r>
    </w:p>
    <w:p w14:paraId="6D75AF4F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 w:rsidRPr="00E1307E">
        <w:rPr>
          <w:lang w:val="en-US"/>
        </w:rPr>
        <w:t>Kozak</w:t>
      </w:r>
      <w:proofErr w:type="spellEnd"/>
      <w:r w:rsidRPr="00E1307E">
        <w:rPr>
          <w:lang w:val="en-US"/>
        </w:rPr>
        <w:t xml:space="preserve"> J, </w:t>
      </w:r>
      <w:proofErr w:type="spellStart"/>
      <w:r w:rsidRPr="00E1307E">
        <w:rPr>
          <w:lang w:val="en-US"/>
        </w:rPr>
        <w:t>Rajurkar</w:t>
      </w:r>
      <w:proofErr w:type="spellEnd"/>
      <w:r w:rsidRPr="00E1307E">
        <w:rPr>
          <w:lang w:val="en-US"/>
        </w:rPr>
        <w:t xml:space="preserve"> KP, </w:t>
      </w:r>
      <w:proofErr w:type="spellStart"/>
      <w:r w:rsidRPr="00E1307E">
        <w:rPr>
          <w:lang w:val="en-US"/>
        </w:rPr>
        <w:t>Balakrishna</w:t>
      </w:r>
      <w:proofErr w:type="spellEnd"/>
      <w:r w:rsidRPr="00E1307E">
        <w:rPr>
          <w:lang w:val="en-US"/>
        </w:rPr>
        <w:t xml:space="preserve"> R. Study of electrochemical jet machining process. J </w:t>
      </w:r>
      <w:proofErr w:type="spellStart"/>
      <w:r w:rsidRPr="00E1307E">
        <w:rPr>
          <w:lang w:val="en-US"/>
        </w:rPr>
        <w:t>Manuf</w:t>
      </w:r>
      <w:proofErr w:type="spellEnd"/>
      <w:r w:rsidRPr="00E1307E">
        <w:rPr>
          <w:lang w:val="en-US"/>
        </w:rPr>
        <w:t xml:space="preserve"> </w:t>
      </w:r>
      <w:proofErr w:type="spellStart"/>
      <w:r w:rsidRPr="00E1307E">
        <w:rPr>
          <w:lang w:val="en-US"/>
        </w:rPr>
        <w:t>Sci</w:t>
      </w:r>
      <w:proofErr w:type="spellEnd"/>
      <w:r w:rsidRPr="00E1307E">
        <w:rPr>
          <w:lang w:val="en-US"/>
        </w:rPr>
        <w:t xml:space="preserve"> E-T ASME 1996</w:t>
      </w:r>
      <w:proofErr w:type="gramStart"/>
      <w:r w:rsidRPr="00E1307E">
        <w:rPr>
          <w:lang w:val="en-US"/>
        </w:rPr>
        <w:t>;118:490</w:t>
      </w:r>
      <w:proofErr w:type="gramEnd"/>
      <w:r w:rsidRPr="00E1307E">
        <w:rPr>
          <w:lang w:val="en-US"/>
        </w:rPr>
        <w:t xml:space="preserve">–8. </w:t>
      </w:r>
    </w:p>
    <w:p w14:paraId="56D34C74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 w:rsidRPr="00E1307E">
        <w:rPr>
          <w:lang w:val="en-US"/>
        </w:rPr>
        <w:t>Kunieda</w:t>
      </w:r>
      <w:proofErr w:type="spellEnd"/>
      <w:r w:rsidRPr="00E1307E">
        <w:rPr>
          <w:lang w:val="en-US"/>
        </w:rPr>
        <w:t xml:space="preserve"> M, </w:t>
      </w:r>
      <w:proofErr w:type="spellStart"/>
      <w:r w:rsidRPr="00E1307E">
        <w:rPr>
          <w:lang w:val="en-US"/>
        </w:rPr>
        <w:t>Katoh</w:t>
      </w:r>
      <w:proofErr w:type="spellEnd"/>
      <w:r w:rsidRPr="00E1307E">
        <w:rPr>
          <w:lang w:val="en-US"/>
        </w:rPr>
        <w:t xml:space="preserve"> R, Mori Y. Rapid prototyping by selective electrodeposition using electrolyte jet. Ann CIRP 1998</w:t>
      </w:r>
      <w:proofErr w:type="gramStart"/>
      <w:r w:rsidRPr="00E1307E">
        <w:rPr>
          <w:lang w:val="en-US"/>
        </w:rPr>
        <w:t>;47</w:t>
      </w:r>
      <w:proofErr w:type="gramEnd"/>
      <w:r w:rsidRPr="00E1307E">
        <w:rPr>
          <w:lang w:val="en-US"/>
        </w:rPr>
        <w:t xml:space="preserve">(1):161–4. </w:t>
      </w:r>
    </w:p>
    <w:p w14:paraId="0328E792" w14:textId="77777777" w:rsidR="00507633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r w:rsidRPr="00E1307E">
        <w:rPr>
          <w:lang w:val="en-US"/>
        </w:rPr>
        <w:t>Li Q, Walker JDA. Prediction of electrodeposition rates from an impinging jet. AICHE J 1996</w:t>
      </w:r>
      <w:proofErr w:type="gramStart"/>
      <w:r w:rsidRPr="00E1307E">
        <w:rPr>
          <w:lang w:val="en-US"/>
        </w:rPr>
        <w:t>;42</w:t>
      </w:r>
      <w:proofErr w:type="gramEnd"/>
      <w:r w:rsidRPr="00E1307E">
        <w:rPr>
          <w:lang w:val="en-US"/>
        </w:rPr>
        <w:t xml:space="preserve">(2):391–404. </w:t>
      </w:r>
    </w:p>
    <w:p w14:paraId="53486EF4" w14:textId="77777777" w:rsidR="00507633" w:rsidRPr="00E1307E" w:rsidRDefault="00507633" w:rsidP="00E13318">
      <w:pPr>
        <w:pStyle w:val="a7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 w:rsidRPr="00EE4E25">
        <w:rPr>
          <w:lang w:val="en-US"/>
        </w:rPr>
        <w:t>Mridul</w:t>
      </w:r>
      <w:proofErr w:type="spellEnd"/>
      <w:r w:rsidRPr="00EE4E25">
        <w:rPr>
          <w:lang w:val="en-US"/>
        </w:rPr>
        <w:t xml:space="preserve"> Singh Rajput, </w:t>
      </w:r>
      <w:proofErr w:type="spellStart"/>
      <w:r w:rsidRPr="00EE4E25">
        <w:rPr>
          <w:lang w:val="en-US"/>
        </w:rPr>
        <w:t>Pulak</w:t>
      </w:r>
      <w:proofErr w:type="spellEnd"/>
      <w:r w:rsidRPr="00EE4E25">
        <w:rPr>
          <w:lang w:val="en-US"/>
        </w:rPr>
        <w:t xml:space="preserve"> Mohan Pandey, Sunil </w:t>
      </w:r>
      <w:proofErr w:type="spellStart"/>
      <w:r w:rsidRPr="00EE4E25">
        <w:rPr>
          <w:lang w:val="en-US"/>
        </w:rPr>
        <w:t>Jha</w:t>
      </w:r>
      <w:proofErr w:type="spellEnd"/>
      <w:r w:rsidRPr="00EE4E25">
        <w:rPr>
          <w:lang w:val="en-US"/>
        </w:rPr>
        <w:t>, Modelling of high speed selective jet electrodeposition process, Journal of Manufacturing Processes, Volume 17, 2015, Pages 98-107, ISSN 1526-6125, https://doi.org/10.1016/j.jmapro.2014.07.012</w:t>
      </w:r>
    </w:p>
    <w:bookmarkEnd w:id="1"/>
    <w:p w14:paraId="1CD57936" w14:textId="77777777" w:rsidR="00507633" w:rsidRPr="00D25A56" w:rsidRDefault="00507633" w:rsidP="001302B8">
      <w:pPr>
        <w:rPr>
          <w:lang w:val="en-US"/>
        </w:rPr>
      </w:pPr>
    </w:p>
    <w:sectPr w:rsidR="00507633" w:rsidRPr="00D25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85B6F"/>
    <w:multiLevelType w:val="hybridMultilevel"/>
    <w:tmpl w:val="D506CADC"/>
    <w:lvl w:ilvl="0" w:tplc="F4CE1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50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F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8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2AE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CC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9C7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22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EF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450A6B"/>
    <w:multiLevelType w:val="hybridMultilevel"/>
    <w:tmpl w:val="9736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A40E4"/>
    <w:multiLevelType w:val="hybridMultilevel"/>
    <w:tmpl w:val="4AA4C6A6"/>
    <w:lvl w:ilvl="0" w:tplc="7EC00CA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01C436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CC6CF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F8CDC5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1C8418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DCC336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C542AD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4EEFD0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0587C5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>
    <w:nsid w:val="6A5209B0"/>
    <w:multiLevelType w:val="hybridMultilevel"/>
    <w:tmpl w:val="98A6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8273F"/>
    <w:multiLevelType w:val="hybridMultilevel"/>
    <w:tmpl w:val="96082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258B5"/>
    <w:multiLevelType w:val="hybridMultilevel"/>
    <w:tmpl w:val="A0B61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B8"/>
    <w:rsid w:val="00023E8A"/>
    <w:rsid w:val="000E6E27"/>
    <w:rsid w:val="001302B8"/>
    <w:rsid w:val="0039106E"/>
    <w:rsid w:val="00507633"/>
    <w:rsid w:val="006111E2"/>
    <w:rsid w:val="0063230C"/>
    <w:rsid w:val="006652BE"/>
    <w:rsid w:val="007250CD"/>
    <w:rsid w:val="007F1BD3"/>
    <w:rsid w:val="00920E13"/>
    <w:rsid w:val="0098633E"/>
    <w:rsid w:val="009B25E2"/>
    <w:rsid w:val="00A534F4"/>
    <w:rsid w:val="00B619F0"/>
    <w:rsid w:val="00BD1DAC"/>
    <w:rsid w:val="00C753A7"/>
    <w:rsid w:val="00D23B00"/>
    <w:rsid w:val="00D25A56"/>
    <w:rsid w:val="00D268E5"/>
    <w:rsid w:val="00DA7D72"/>
    <w:rsid w:val="00E13318"/>
    <w:rsid w:val="00E3693E"/>
    <w:rsid w:val="00ED0F7C"/>
    <w:rsid w:val="00EE7B46"/>
    <w:rsid w:val="00F54BB9"/>
    <w:rsid w:val="00F7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95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2B8"/>
    <w:pPr>
      <w:spacing w:line="360" w:lineRule="auto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130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0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30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30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302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02B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02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02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02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02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0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30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0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0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30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02B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302B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02B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0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02B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302B8"/>
    <w:rPr>
      <w:b/>
      <w:bCs/>
      <w:smallCaps/>
      <w:color w:val="2F5496" w:themeColor="accent1" w:themeShade="BF"/>
      <w:spacing w:val="5"/>
    </w:rPr>
  </w:style>
  <w:style w:type="paragraph" w:customStyle="1" w:styleId="ac">
    <w:name w:val="Рисунок"/>
    <w:basedOn w:val="a"/>
    <w:link w:val="ad"/>
    <w:qFormat/>
    <w:rsid w:val="001302B8"/>
    <w:pPr>
      <w:jc w:val="center"/>
    </w:pPr>
    <w:rPr>
      <w:i/>
    </w:rPr>
  </w:style>
  <w:style w:type="character" w:customStyle="1" w:styleId="ad">
    <w:name w:val="Рисунок Знак"/>
    <w:basedOn w:val="a0"/>
    <w:link w:val="ac"/>
    <w:rsid w:val="001302B8"/>
    <w:rPr>
      <w:rFonts w:ascii="Times New Roman" w:hAnsi="Times New Roman"/>
      <w:i/>
      <w:color w:val="000000" w:themeColor="text1"/>
      <w:sz w:val="28"/>
    </w:rPr>
  </w:style>
  <w:style w:type="paragraph" w:styleId="ae">
    <w:name w:val="caption"/>
    <w:basedOn w:val="a"/>
    <w:next w:val="a"/>
    <w:link w:val="af"/>
    <w:uiPriority w:val="35"/>
    <w:unhideWhenUsed/>
    <w:qFormat/>
    <w:rsid w:val="001302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">
    <w:name w:val="Название объекта Знак"/>
    <w:basedOn w:val="a0"/>
    <w:link w:val="ae"/>
    <w:rsid w:val="001302B8"/>
    <w:rPr>
      <w:rFonts w:ascii="Times New Roman" w:hAnsi="Times New Roman"/>
      <w:i/>
      <w:iCs/>
      <w:color w:val="44546A" w:themeColor="text2"/>
      <w:sz w:val="18"/>
      <w:szCs w:val="18"/>
    </w:rPr>
  </w:style>
  <w:style w:type="paragraph" w:customStyle="1" w:styleId="af0">
    <w:name w:val="Таблица"/>
    <w:basedOn w:val="a"/>
    <w:link w:val="af1"/>
    <w:qFormat/>
    <w:rsid w:val="0063230C"/>
    <w:pPr>
      <w:jc w:val="right"/>
    </w:pPr>
    <w:rPr>
      <w:rFonts w:eastAsia="Times New Roman"/>
      <w:lang w:eastAsia="ru-RU"/>
    </w:rPr>
  </w:style>
  <w:style w:type="character" w:customStyle="1" w:styleId="af1">
    <w:name w:val="Таблица Знак"/>
    <w:basedOn w:val="a0"/>
    <w:link w:val="af0"/>
    <w:rsid w:val="0063230C"/>
    <w:rPr>
      <w:rFonts w:ascii="Times New Roman" w:eastAsia="Times New Roman" w:hAnsi="Times New Roman"/>
      <w:color w:val="000000" w:themeColor="text1"/>
      <w:sz w:val="28"/>
      <w:lang w:eastAsia="ru-RU"/>
    </w:rPr>
  </w:style>
  <w:style w:type="table" w:styleId="af2">
    <w:name w:val="Table Grid"/>
    <w:basedOn w:val="a1"/>
    <w:uiPriority w:val="39"/>
    <w:rsid w:val="00632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C7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53A7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2B8"/>
    <w:pPr>
      <w:spacing w:line="360" w:lineRule="auto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130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0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30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30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302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02B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02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02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02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02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0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30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0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0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30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02B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302B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02B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0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02B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302B8"/>
    <w:rPr>
      <w:b/>
      <w:bCs/>
      <w:smallCaps/>
      <w:color w:val="2F5496" w:themeColor="accent1" w:themeShade="BF"/>
      <w:spacing w:val="5"/>
    </w:rPr>
  </w:style>
  <w:style w:type="paragraph" w:customStyle="1" w:styleId="ac">
    <w:name w:val="Рисунок"/>
    <w:basedOn w:val="a"/>
    <w:link w:val="ad"/>
    <w:qFormat/>
    <w:rsid w:val="001302B8"/>
    <w:pPr>
      <w:jc w:val="center"/>
    </w:pPr>
    <w:rPr>
      <w:i/>
    </w:rPr>
  </w:style>
  <w:style w:type="character" w:customStyle="1" w:styleId="ad">
    <w:name w:val="Рисунок Знак"/>
    <w:basedOn w:val="a0"/>
    <w:link w:val="ac"/>
    <w:rsid w:val="001302B8"/>
    <w:rPr>
      <w:rFonts w:ascii="Times New Roman" w:hAnsi="Times New Roman"/>
      <w:i/>
      <w:color w:val="000000" w:themeColor="text1"/>
      <w:sz w:val="28"/>
    </w:rPr>
  </w:style>
  <w:style w:type="paragraph" w:styleId="ae">
    <w:name w:val="caption"/>
    <w:basedOn w:val="a"/>
    <w:next w:val="a"/>
    <w:link w:val="af"/>
    <w:uiPriority w:val="35"/>
    <w:unhideWhenUsed/>
    <w:qFormat/>
    <w:rsid w:val="001302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">
    <w:name w:val="Название объекта Знак"/>
    <w:basedOn w:val="a0"/>
    <w:link w:val="ae"/>
    <w:rsid w:val="001302B8"/>
    <w:rPr>
      <w:rFonts w:ascii="Times New Roman" w:hAnsi="Times New Roman"/>
      <w:i/>
      <w:iCs/>
      <w:color w:val="44546A" w:themeColor="text2"/>
      <w:sz w:val="18"/>
      <w:szCs w:val="18"/>
    </w:rPr>
  </w:style>
  <w:style w:type="paragraph" w:customStyle="1" w:styleId="af0">
    <w:name w:val="Таблица"/>
    <w:basedOn w:val="a"/>
    <w:link w:val="af1"/>
    <w:qFormat/>
    <w:rsid w:val="0063230C"/>
    <w:pPr>
      <w:jc w:val="right"/>
    </w:pPr>
    <w:rPr>
      <w:rFonts w:eastAsia="Times New Roman"/>
      <w:lang w:eastAsia="ru-RU"/>
    </w:rPr>
  </w:style>
  <w:style w:type="character" w:customStyle="1" w:styleId="af1">
    <w:name w:val="Таблица Знак"/>
    <w:basedOn w:val="a0"/>
    <w:link w:val="af0"/>
    <w:rsid w:val="0063230C"/>
    <w:rPr>
      <w:rFonts w:ascii="Times New Roman" w:eastAsia="Times New Roman" w:hAnsi="Times New Roman"/>
      <w:color w:val="000000" w:themeColor="text1"/>
      <w:sz w:val="28"/>
      <w:lang w:eastAsia="ru-RU"/>
    </w:rPr>
  </w:style>
  <w:style w:type="table" w:styleId="af2">
    <w:name w:val="Table Grid"/>
    <w:basedOn w:val="a1"/>
    <w:uiPriority w:val="39"/>
    <w:rsid w:val="00632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C7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53A7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738DC-1D1C-4241-8C6B-4BC55EEFF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 B</dc:creator>
  <cp:lastModifiedBy>Admin</cp:lastModifiedBy>
  <cp:revision>4</cp:revision>
  <cp:lastPrinted>2025-05-12T06:20:00Z</cp:lastPrinted>
  <dcterms:created xsi:type="dcterms:W3CDTF">2026-04-13T09:59:00Z</dcterms:created>
  <dcterms:modified xsi:type="dcterms:W3CDTF">2026-04-13T10:24:00Z</dcterms:modified>
</cp:coreProperties>
</file>